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0FE" w:rsidRDefault="003259F8">
      <w:pPr>
        <w:spacing w:line="360" w:lineRule="auto"/>
        <w:jc w:val="center"/>
        <w:rPr>
          <w:rFonts w:ascii="华文中宋" w:eastAsia="华文中宋" w:hAnsi="华文中宋"/>
          <w:color w:val="000000"/>
          <w:sz w:val="36"/>
          <w:szCs w:val="36"/>
        </w:rPr>
      </w:pPr>
      <w:r>
        <w:rPr>
          <w:rFonts w:ascii="华文中宋" w:eastAsia="华文中宋" w:hAnsi="华文中宋" w:hint="eastAsia"/>
          <w:color w:val="000000"/>
          <w:sz w:val="36"/>
          <w:szCs w:val="36"/>
        </w:rPr>
        <w:t>安徽省地方标准编制说明</w:t>
      </w:r>
    </w:p>
    <w:tbl>
      <w:tblPr>
        <w:tblW w:w="9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5"/>
        <w:gridCol w:w="983"/>
        <w:gridCol w:w="221"/>
        <w:gridCol w:w="2363"/>
        <w:gridCol w:w="2693"/>
        <w:gridCol w:w="2465"/>
      </w:tblGrid>
      <w:tr w:rsidR="00D540FE">
        <w:trPr>
          <w:trHeight w:val="637"/>
        </w:trPr>
        <w:tc>
          <w:tcPr>
            <w:tcW w:w="2139" w:type="dxa"/>
            <w:gridSpan w:val="3"/>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hAnsi="宋体" w:hint="eastAsia"/>
                <w:color w:val="000000"/>
                <w:szCs w:val="21"/>
              </w:rPr>
              <w:t>标准名称</w:t>
            </w:r>
          </w:p>
        </w:tc>
        <w:tc>
          <w:tcPr>
            <w:tcW w:w="7521" w:type="dxa"/>
            <w:gridSpan w:val="3"/>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400" w:firstLine="840"/>
              <w:rPr>
                <w:rFonts w:hAnsi="宋体"/>
                <w:color w:val="000000"/>
                <w:szCs w:val="21"/>
              </w:rPr>
            </w:pPr>
            <w:r>
              <w:rPr>
                <w:rFonts w:hAnsi="宋体" w:hint="eastAsia"/>
                <w:color w:val="000000"/>
                <w:szCs w:val="21"/>
              </w:rPr>
              <w:t>家政服务人员诚信档案</w:t>
            </w:r>
          </w:p>
        </w:tc>
      </w:tr>
      <w:tr w:rsidR="00D540FE">
        <w:trPr>
          <w:trHeight w:val="777"/>
        </w:trPr>
        <w:tc>
          <w:tcPr>
            <w:tcW w:w="2139" w:type="dxa"/>
            <w:gridSpan w:val="3"/>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firstLineChars="0" w:firstLine="0"/>
              <w:jc w:val="center"/>
              <w:rPr>
                <w:rFonts w:hAnsi="宋体"/>
                <w:color w:val="000000"/>
                <w:szCs w:val="21"/>
              </w:rPr>
            </w:pPr>
            <w:r>
              <w:rPr>
                <w:rFonts w:hAnsi="宋体" w:hint="eastAsia"/>
                <w:color w:val="000000"/>
                <w:szCs w:val="21"/>
              </w:rPr>
              <w:t>任务来源（项目计划号）</w:t>
            </w:r>
          </w:p>
        </w:tc>
        <w:tc>
          <w:tcPr>
            <w:tcW w:w="7521" w:type="dxa"/>
            <w:gridSpan w:val="3"/>
            <w:tcBorders>
              <w:top w:val="single" w:sz="4" w:space="0" w:color="auto"/>
              <w:left w:val="single" w:sz="4" w:space="0" w:color="auto"/>
              <w:bottom w:val="single" w:sz="4" w:space="0" w:color="auto"/>
              <w:right w:val="single" w:sz="4" w:space="0" w:color="auto"/>
            </w:tcBorders>
            <w:vAlign w:val="center"/>
          </w:tcPr>
          <w:p w:rsidR="00D540FE" w:rsidRDefault="003259F8">
            <w:pPr>
              <w:pStyle w:val="Default"/>
              <w:rPr>
                <w:rFonts w:hAnsi="宋体"/>
                <w:szCs w:val="21"/>
              </w:rPr>
            </w:pPr>
            <w:r>
              <w:rPr>
                <w:rFonts w:ascii="宋体" w:eastAsia="宋体" w:hAnsi="宋体" w:cs="Times New Roman" w:hint="eastAsia"/>
                <w:sz w:val="21"/>
                <w:szCs w:val="21"/>
              </w:rPr>
              <w:t>安徽省质量技术监督局《关于下达</w:t>
            </w:r>
            <w:r>
              <w:rPr>
                <w:rFonts w:ascii="宋体" w:eastAsia="宋体" w:hAnsi="宋体" w:cs="Times New Roman" w:hint="eastAsia"/>
                <w:sz w:val="21"/>
                <w:szCs w:val="21"/>
              </w:rPr>
              <w:t>2018</w:t>
            </w:r>
            <w:r>
              <w:rPr>
                <w:rFonts w:ascii="宋体" w:eastAsia="宋体" w:hAnsi="宋体" w:cs="Times New Roman" w:hint="eastAsia"/>
                <w:sz w:val="21"/>
                <w:szCs w:val="21"/>
              </w:rPr>
              <w:t>年第一批安徽省地方标准制修订计划的函》（皖质函〔</w:t>
            </w:r>
            <w:r>
              <w:rPr>
                <w:rFonts w:ascii="宋体" w:eastAsia="宋体" w:hAnsi="宋体" w:cs="Times New Roman" w:hint="eastAsia"/>
                <w:sz w:val="21"/>
                <w:szCs w:val="21"/>
              </w:rPr>
              <w:t>2018</w:t>
            </w:r>
            <w:r>
              <w:rPr>
                <w:rFonts w:ascii="宋体" w:eastAsia="宋体" w:hAnsi="宋体" w:cs="Times New Roman" w:hint="eastAsia"/>
                <w:sz w:val="21"/>
                <w:szCs w:val="21"/>
              </w:rPr>
              <w:t>〕</w:t>
            </w:r>
            <w:r>
              <w:rPr>
                <w:rFonts w:ascii="宋体" w:eastAsia="宋体" w:hAnsi="宋体" w:cs="Times New Roman" w:hint="eastAsia"/>
                <w:sz w:val="21"/>
                <w:szCs w:val="21"/>
              </w:rPr>
              <w:t>326</w:t>
            </w:r>
            <w:r>
              <w:rPr>
                <w:rFonts w:ascii="宋体" w:eastAsia="宋体" w:hAnsi="宋体" w:cs="Times New Roman" w:hint="eastAsia"/>
                <w:sz w:val="21"/>
                <w:szCs w:val="21"/>
              </w:rPr>
              <w:t>号）项目计划号：第</w:t>
            </w:r>
            <w:r>
              <w:rPr>
                <w:rFonts w:ascii="宋体" w:eastAsia="宋体" w:hAnsi="宋体" w:cs="Times New Roman" w:hint="eastAsia"/>
                <w:sz w:val="21"/>
                <w:szCs w:val="21"/>
              </w:rPr>
              <w:t>2018-01-189</w:t>
            </w:r>
            <w:r>
              <w:rPr>
                <w:rFonts w:ascii="宋体" w:eastAsia="宋体" w:hAnsi="宋体" w:cs="Times New Roman" w:hint="eastAsia"/>
                <w:sz w:val="21"/>
                <w:szCs w:val="21"/>
              </w:rPr>
              <w:t>项</w:t>
            </w:r>
            <w:bookmarkStart w:id="0" w:name="_GoBack"/>
            <w:bookmarkEnd w:id="0"/>
          </w:p>
        </w:tc>
      </w:tr>
      <w:tr w:rsidR="00D540FE">
        <w:trPr>
          <w:trHeight w:val="777"/>
        </w:trPr>
        <w:tc>
          <w:tcPr>
            <w:tcW w:w="2139" w:type="dxa"/>
            <w:gridSpan w:val="3"/>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hAnsi="宋体" w:hint="eastAsia"/>
                <w:color w:val="000000"/>
                <w:szCs w:val="21"/>
              </w:rPr>
              <w:t>负责起草单位</w:t>
            </w:r>
          </w:p>
        </w:tc>
        <w:tc>
          <w:tcPr>
            <w:tcW w:w="7521" w:type="dxa"/>
            <w:gridSpan w:val="3"/>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asciiTheme="minorEastAsia" w:eastAsiaTheme="minorEastAsia" w:hAnsiTheme="minorEastAsia" w:hint="eastAsia"/>
                <w:szCs w:val="21"/>
              </w:rPr>
              <w:t>安徽省皖嫂家政服务有限责任公司</w:t>
            </w:r>
          </w:p>
        </w:tc>
      </w:tr>
      <w:tr w:rsidR="00D540FE">
        <w:trPr>
          <w:trHeight w:val="777"/>
        </w:trPr>
        <w:tc>
          <w:tcPr>
            <w:tcW w:w="2139" w:type="dxa"/>
            <w:gridSpan w:val="3"/>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hAnsi="宋体" w:hint="eastAsia"/>
                <w:color w:val="000000"/>
                <w:szCs w:val="21"/>
              </w:rPr>
              <w:t>单位地址</w:t>
            </w:r>
          </w:p>
        </w:tc>
        <w:tc>
          <w:tcPr>
            <w:tcW w:w="7521" w:type="dxa"/>
            <w:gridSpan w:val="3"/>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asciiTheme="minorEastAsia" w:eastAsiaTheme="minorEastAsia" w:hAnsiTheme="minorEastAsia" w:hint="eastAsia"/>
                <w:szCs w:val="21"/>
              </w:rPr>
              <w:t>安徽省合肥市长江中路</w:t>
            </w:r>
            <w:r>
              <w:rPr>
                <w:rFonts w:asciiTheme="minorEastAsia" w:eastAsiaTheme="minorEastAsia" w:hAnsiTheme="minorEastAsia" w:hint="eastAsia"/>
                <w:szCs w:val="21"/>
              </w:rPr>
              <w:t>57</w:t>
            </w:r>
            <w:r>
              <w:rPr>
                <w:rFonts w:asciiTheme="minorEastAsia" w:eastAsiaTheme="minorEastAsia" w:hAnsiTheme="minorEastAsia" w:hint="eastAsia"/>
                <w:szCs w:val="21"/>
              </w:rPr>
              <w:t>号</w:t>
            </w:r>
          </w:p>
        </w:tc>
      </w:tr>
      <w:tr w:rsidR="00D540FE">
        <w:trPr>
          <w:trHeight w:val="777"/>
        </w:trPr>
        <w:tc>
          <w:tcPr>
            <w:tcW w:w="2139" w:type="dxa"/>
            <w:gridSpan w:val="3"/>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hAnsi="宋体" w:hint="eastAsia"/>
                <w:color w:val="000000"/>
                <w:szCs w:val="21"/>
              </w:rPr>
              <w:t>参与起草单位</w:t>
            </w:r>
          </w:p>
        </w:tc>
        <w:tc>
          <w:tcPr>
            <w:tcW w:w="7521" w:type="dxa"/>
            <w:gridSpan w:val="3"/>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asciiTheme="minorEastAsia" w:eastAsiaTheme="minorEastAsia" w:hAnsiTheme="minorEastAsia" w:hint="eastAsia"/>
                <w:szCs w:val="21"/>
              </w:rPr>
              <w:t>安徽工匠质量标准研究院有限公司</w:t>
            </w:r>
          </w:p>
        </w:tc>
      </w:tr>
      <w:tr w:rsidR="00D540FE">
        <w:trPr>
          <w:trHeight w:val="141"/>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7"/>
              <w:numPr>
                <w:ilvl w:val="0"/>
                <w:numId w:val="2"/>
              </w:numPr>
              <w:spacing w:before="156" w:after="156" w:line="360" w:lineRule="auto"/>
              <w:ind w:left="630" w:hanging="210"/>
              <w:rPr>
                <w:rFonts w:ascii="宋体" w:eastAsia="宋体" w:hAnsi="宋体"/>
                <w:color w:val="000000"/>
                <w:szCs w:val="21"/>
              </w:rPr>
            </w:pPr>
            <w:r>
              <w:rPr>
                <w:rFonts w:ascii="宋体" w:eastAsia="宋体" w:hAnsi="宋体" w:hint="eastAsia"/>
                <w:color w:val="000000"/>
                <w:szCs w:val="21"/>
              </w:rPr>
              <w:t>标准起草人（全部起草人，应与标准文本前言中起草人排序一致）</w:t>
            </w:r>
          </w:p>
        </w:tc>
      </w:tr>
      <w:tr w:rsidR="00D540FE">
        <w:trPr>
          <w:trHeight w:val="637"/>
        </w:trPr>
        <w:tc>
          <w:tcPr>
            <w:tcW w:w="935" w:type="dxa"/>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firstLineChars="0" w:firstLine="0"/>
              <w:jc w:val="center"/>
              <w:rPr>
                <w:rFonts w:hAnsi="宋体"/>
                <w:color w:val="000000"/>
                <w:szCs w:val="21"/>
              </w:rPr>
            </w:pPr>
            <w:r>
              <w:rPr>
                <w:rFonts w:hAnsi="宋体" w:hint="eastAsia"/>
                <w:color w:val="000000"/>
                <w:szCs w:val="21"/>
              </w:rPr>
              <w:t>序号</w:t>
            </w:r>
          </w:p>
        </w:tc>
        <w:tc>
          <w:tcPr>
            <w:tcW w:w="983" w:type="dxa"/>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firstLineChars="0" w:firstLine="0"/>
              <w:jc w:val="center"/>
              <w:rPr>
                <w:rFonts w:hAnsi="宋体"/>
                <w:color w:val="000000"/>
                <w:szCs w:val="21"/>
              </w:rPr>
            </w:pPr>
            <w:r>
              <w:rPr>
                <w:rFonts w:hAnsi="宋体" w:hint="eastAsia"/>
                <w:color w:val="000000"/>
                <w:szCs w:val="21"/>
              </w:rPr>
              <w:t>姓名</w:t>
            </w:r>
          </w:p>
        </w:tc>
        <w:tc>
          <w:tcPr>
            <w:tcW w:w="2584" w:type="dxa"/>
            <w:gridSpan w:val="2"/>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firstLineChars="0" w:firstLine="0"/>
              <w:jc w:val="center"/>
              <w:rPr>
                <w:rFonts w:hAnsi="宋体"/>
                <w:color w:val="000000"/>
                <w:szCs w:val="21"/>
              </w:rPr>
            </w:pPr>
            <w:r>
              <w:rPr>
                <w:rFonts w:hAnsi="宋体" w:hint="eastAsia"/>
                <w:color w:val="000000"/>
                <w:szCs w:val="21"/>
              </w:rPr>
              <w:t>单位</w:t>
            </w:r>
          </w:p>
        </w:tc>
        <w:tc>
          <w:tcPr>
            <w:tcW w:w="2693" w:type="dxa"/>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firstLineChars="100" w:firstLine="210"/>
              <w:jc w:val="center"/>
              <w:rPr>
                <w:rFonts w:hAnsi="宋体"/>
                <w:color w:val="000000"/>
                <w:szCs w:val="21"/>
              </w:rPr>
            </w:pPr>
            <w:r>
              <w:rPr>
                <w:rFonts w:hAnsi="宋体" w:hint="eastAsia"/>
                <w:color w:val="000000"/>
                <w:szCs w:val="21"/>
              </w:rPr>
              <w:t>职务</w:t>
            </w:r>
            <w:r>
              <w:rPr>
                <w:rFonts w:hAnsi="宋体" w:hint="eastAsia"/>
                <w:color w:val="000000"/>
                <w:szCs w:val="21"/>
              </w:rPr>
              <w:t>/</w:t>
            </w:r>
            <w:r>
              <w:rPr>
                <w:rFonts w:hAnsi="宋体" w:hint="eastAsia"/>
                <w:color w:val="000000"/>
                <w:szCs w:val="21"/>
              </w:rPr>
              <w:t>职称</w:t>
            </w:r>
          </w:p>
        </w:tc>
        <w:tc>
          <w:tcPr>
            <w:tcW w:w="2465" w:type="dxa"/>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hangingChars="200" w:hanging="420"/>
              <w:jc w:val="center"/>
              <w:rPr>
                <w:rFonts w:hAnsi="宋体"/>
                <w:color w:val="000000"/>
                <w:szCs w:val="21"/>
              </w:rPr>
            </w:pPr>
            <w:r>
              <w:rPr>
                <w:rFonts w:hAnsi="宋体" w:hint="eastAsia"/>
                <w:color w:val="000000"/>
                <w:szCs w:val="21"/>
              </w:rPr>
              <w:t>电话</w:t>
            </w:r>
          </w:p>
        </w:tc>
      </w:tr>
      <w:tr w:rsidR="00D540FE">
        <w:trPr>
          <w:trHeight w:val="637"/>
        </w:trPr>
        <w:tc>
          <w:tcPr>
            <w:tcW w:w="935" w:type="dxa"/>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hAnsi="宋体" w:hint="eastAsia"/>
                <w:color w:val="000000"/>
                <w:szCs w:val="21"/>
              </w:rPr>
              <w:t>1</w:t>
            </w:r>
          </w:p>
        </w:tc>
        <w:tc>
          <w:tcPr>
            <w:tcW w:w="983"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left="420" w:hangingChars="200" w:hanging="420"/>
              <w:jc w:val="center"/>
              <w:rPr>
                <w:rFonts w:hAnsi="宋体"/>
                <w:color w:val="000000"/>
                <w:szCs w:val="21"/>
              </w:rPr>
            </w:pPr>
          </w:p>
        </w:tc>
        <w:tc>
          <w:tcPr>
            <w:tcW w:w="2584" w:type="dxa"/>
            <w:gridSpan w:val="2"/>
            <w:tcBorders>
              <w:top w:val="single" w:sz="4" w:space="0" w:color="auto"/>
              <w:left w:val="single" w:sz="4" w:space="0" w:color="auto"/>
              <w:bottom w:val="single" w:sz="4" w:space="0" w:color="auto"/>
              <w:right w:val="single" w:sz="4" w:space="0" w:color="auto"/>
            </w:tcBorders>
            <w:vAlign w:val="center"/>
          </w:tcPr>
          <w:p w:rsidR="00D540FE" w:rsidRDefault="00D540FE">
            <w:pPr>
              <w:spacing w:line="360" w:lineRule="auto"/>
              <w:jc w:val="center"/>
              <w:rPr>
                <w:rFonts w:ascii="宋体" w:hAnsi="宋体"/>
                <w:color w:val="000000"/>
                <w:szCs w:val="21"/>
              </w:rPr>
            </w:pPr>
          </w:p>
        </w:tc>
        <w:tc>
          <w:tcPr>
            <w:tcW w:w="2693"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c>
          <w:tcPr>
            <w:tcW w:w="2465"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r>
      <w:tr w:rsidR="00D540FE">
        <w:trPr>
          <w:trHeight w:val="702"/>
        </w:trPr>
        <w:tc>
          <w:tcPr>
            <w:tcW w:w="935" w:type="dxa"/>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hAnsi="宋体" w:hint="eastAsia"/>
                <w:color w:val="000000"/>
                <w:szCs w:val="21"/>
              </w:rPr>
              <w:t>2</w:t>
            </w:r>
          </w:p>
        </w:tc>
        <w:tc>
          <w:tcPr>
            <w:tcW w:w="983"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c>
          <w:tcPr>
            <w:tcW w:w="2584" w:type="dxa"/>
            <w:gridSpan w:val="2"/>
            <w:tcBorders>
              <w:top w:val="single" w:sz="4" w:space="0" w:color="auto"/>
              <w:left w:val="single" w:sz="4" w:space="0" w:color="auto"/>
              <w:bottom w:val="single" w:sz="4" w:space="0" w:color="auto"/>
              <w:right w:val="single" w:sz="4" w:space="0" w:color="auto"/>
            </w:tcBorders>
            <w:vAlign w:val="center"/>
          </w:tcPr>
          <w:p w:rsidR="00D540FE" w:rsidRDefault="00D540FE">
            <w:pPr>
              <w:spacing w:line="360" w:lineRule="auto"/>
              <w:ind w:left="600" w:hanging="600"/>
              <w:jc w:val="center"/>
              <w:rPr>
                <w:rFonts w:ascii="宋体" w:hAnsi="宋体"/>
                <w:color w:val="000000"/>
                <w:szCs w:val="21"/>
              </w:rPr>
            </w:pPr>
          </w:p>
        </w:tc>
        <w:tc>
          <w:tcPr>
            <w:tcW w:w="2693"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c>
          <w:tcPr>
            <w:tcW w:w="2465"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r>
      <w:tr w:rsidR="00D540FE">
        <w:trPr>
          <w:trHeight w:val="702"/>
        </w:trPr>
        <w:tc>
          <w:tcPr>
            <w:tcW w:w="935" w:type="dxa"/>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hAnsi="宋体" w:hint="eastAsia"/>
                <w:color w:val="000000"/>
                <w:szCs w:val="21"/>
              </w:rPr>
              <w:t>3</w:t>
            </w:r>
          </w:p>
        </w:tc>
        <w:tc>
          <w:tcPr>
            <w:tcW w:w="983"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c>
          <w:tcPr>
            <w:tcW w:w="2584" w:type="dxa"/>
            <w:gridSpan w:val="2"/>
            <w:tcBorders>
              <w:top w:val="single" w:sz="4" w:space="0" w:color="auto"/>
              <w:left w:val="single" w:sz="4" w:space="0" w:color="auto"/>
              <w:bottom w:val="single" w:sz="4" w:space="0" w:color="auto"/>
              <w:right w:val="single" w:sz="4" w:space="0" w:color="auto"/>
            </w:tcBorders>
            <w:vAlign w:val="center"/>
          </w:tcPr>
          <w:p w:rsidR="00D540FE" w:rsidRDefault="00D540FE">
            <w:pPr>
              <w:spacing w:line="360" w:lineRule="auto"/>
              <w:ind w:left="180" w:hanging="180"/>
              <w:jc w:val="center"/>
              <w:rPr>
                <w:rFonts w:ascii="宋体" w:hAnsi="宋体"/>
                <w:szCs w:val="21"/>
              </w:rPr>
            </w:pPr>
          </w:p>
        </w:tc>
        <w:tc>
          <w:tcPr>
            <w:tcW w:w="2693"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szCs w:val="21"/>
              </w:rPr>
            </w:pPr>
          </w:p>
        </w:tc>
        <w:tc>
          <w:tcPr>
            <w:tcW w:w="2465"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szCs w:val="21"/>
              </w:rPr>
            </w:pPr>
          </w:p>
        </w:tc>
      </w:tr>
      <w:tr w:rsidR="00D540FE">
        <w:trPr>
          <w:trHeight w:val="727"/>
        </w:trPr>
        <w:tc>
          <w:tcPr>
            <w:tcW w:w="935" w:type="dxa"/>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hAnsi="宋体" w:hint="eastAsia"/>
                <w:color w:val="000000"/>
                <w:szCs w:val="21"/>
              </w:rPr>
              <w:t>4</w:t>
            </w:r>
          </w:p>
        </w:tc>
        <w:tc>
          <w:tcPr>
            <w:tcW w:w="983"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c>
          <w:tcPr>
            <w:tcW w:w="2584" w:type="dxa"/>
            <w:gridSpan w:val="2"/>
            <w:tcBorders>
              <w:top w:val="single" w:sz="4" w:space="0" w:color="auto"/>
              <w:left w:val="single" w:sz="4" w:space="0" w:color="auto"/>
              <w:bottom w:val="single" w:sz="4" w:space="0" w:color="auto"/>
              <w:right w:val="single" w:sz="4" w:space="0" w:color="auto"/>
            </w:tcBorders>
            <w:vAlign w:val="center"/>
          </w:tcPr>
          <w:p w:rsidR="00D540FE" w:rsidRDefault="00D540FE">
            <w:pPr>
              <w:spacing w:line="360" w:lineRule="auto"/>
              <w:ind w:left="600" w:hanging="600"/>
              <w:jc w:val="center"/>
              <w:rPr>
                <w:rFonts w:ascii="宋体" w:hAnsi="宋体"/>
                <w:color w:val="000000"/>
                <w:szCs w:val="21"/>
              </w:rPr>
            </w:pPr>
          </w:p>
        </w:tc>
        <w:tc>
          <w:tcPr>
            <w:tcW w:w="2693"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c>
          <w:tcPr>
            <w:tcW w:w="2465"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r>
      <w:tr w:rsidR="00D540FE">
        <w:trPr>
          <w:trHeight w:val="727"/>
        </w:trPr>
        <w:tc>
          <w:tcPr>
            <w:tcW w:w="935" w:type="dxa"/>
            <w:tcBorders>
              <w:top w:val="single" w:sz="4" w:space="0" w:color="auto"/>
              <w:left w:val="single" w:sz="4" w:space="0" w:color="auto"/>
              <w:bottom w:val="single" w:sz="4" w:space="0" w:color="auto"/>
              <w:right w:val="single" w:sz="4" w:space="0" w:color="auto"/>
            </w:tcBorders>
            <w:vAlign w:val="center"/>
          </w:tcPr>
          <w:p w:rsidR="00D540FE" w:rsidRDefault="003259F8">
            <w:pPr>
              <w:pStyle w:val="a6"/>
              <w:spacing w:line="360" w:lineRule="auto"/>
              <w:ind w:left="420" w:firstLineChars="0" w:firstLine="0"/>
              <w:rPr>
                <w:rFonts w:hAnsi="宋体"/>
                <w:color w:val="000000"/>
                <w:szCs w:val="21"/>
              </w:rPr>
            </w:pPr>
            <w:r>
              <w:rPr>
                <w:rFonts w:hAnsi="宋体" w:hint="eastAsia"/>
                <w:color w:val="000000"/>
                <w:szCs w:val="21"/>
              </w:rPr>
              <w:t>5</w:t>
            </w:r>
          </w:p>
        </w:tc>
        <w:tc>
          <w:tcPr>
            <w:tcW w:w="983"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c>
          <w:tcPr>
            <w:tcW w:w="2584" w:type="dxa"/>
            <w:gridSpan w:val="2"/>
            <w:tcBorders>
              <w:top w:val="single" w:sz="4" w:space="0" w:color="auto"/>
              <w:left w:val="single" w:sz="4" w:space="0" w:color="auto"/>
              <w:bottom w:val="single" w:sz="4" w:space="0" w:color="auto"/>
              <w:right w:val="single" w:sz="4" w:space="0" w:color="auto"/>
            </w:tcBorders>
            <w:vAlign w:val="center"/>
          </w:tcPr>
          <w:p w:rsidR="00D540FE" w:rsidRDefault="00D540FE">
            <w:pPr>
              <w:spacing w:line="360" w:lineRule="auto"/>
              <w:ind w:left="180" w:hanging="180"/>
              <w:jc w:val="center"/>
              <w:rPr>
                <w:rFonts w:ascii="宋体" w:hAnsi="宋体"/>
                <w:color w:val="000000"/>
                <w:szCs w:val="21"/>
              </w:rPr>
            </w:pPr>
          </w:p>
        </w:tc>
        <w:tc>
          <w:tcPr>
            <w:tcW w:w="2693"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c>
          <w:tcPr>
            <w:tcW w:w="2465" w:type="dxa"/>
            <w:tcBorders>
              <w:top w:val="single" w:sz="4" w:space="0" w:color="auto"/>
              <w:left w:val="single" w:sz="4" w:space="0" w:color="auto"/>
              <w:bottom w:val="single" w:sz="4" w:space="0" w:color="auto"/>
              <w:right w:val="single" w:sz="4" w:space="0" w:color="auto"/>
            </w:tcBorders>
            <w:vAlign w:val="center"/>
          </w:tcPr>
          <w:p w:rsidR="00D540FE" w:rsidRDefault="00D540FE">
            <w:pPr>
              <w:pStyle w:val="a6"/>
              <w:spacing w:line="360" w:lineRule="auto"/>
              <w:ind w:firstLineChars="0" w:firstLine="0"/>
              <w:jc w:val="center"/>
              <w:rPr>
                <w:rFonts w:hAnsi="宋体"/>
                <w:color w:val="000000"/>
                <w:szCs w:val="21"/>
              </w:rPr>
            </w:pPr>
          </w:p>
        </w:tc>
      </w:tr>
      <w:tr w:rsidR="00D540FE">
        <w:trPr>
          <w:trHeight w:val="142"/>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left="420" w:firstLineChars="0" w:firstLine="0"/>
              <w:jc w:val="center"/>
              <w:rPr>
                <w:rFonts w:hAnsi="宋体"/>
                <w:color w:val="000000"/>
                <w:szCs w:val="21"/>
              </w:rPr>
            </w:pPr>
            <w:r>
              <w:rPr>
                <w:rFonts w:hAnsi="宋体" w:hint="eastAsia"/>
                <w:color w:val="000000"/>
                <w:szCs w:val="21"/>
              </w:rPr>
              <w:t>编制情况</w:t>
            </w:r>
          </w:p>
        </w:tc>
      </w:tr>
      <w:tr w:rsidR="00D540FE">
        <w:trPr>
          <w:trHeight w:val="142"/>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firstLineChars="0" w:firstLine="0"/>
              <w:rPr>
                <w:rFonts w:hAnsi="宋体"/>
                <w:color w:val="000000"/>
                <w:szCs w:val="21"/>
              </w:rPr>
            </w:pPr>
            <w:r>
              <w:rPr>
                <w:rFonts w:hAnsi="宋体" w:hint="eastAsia"/>
                <w:color w:val="000000"/>
                <w:szCs w:val="21"/>
              </w:rPr>
              <w:t>1</w:t>
            </w:r>
            <w:r>
              <w:rPr>
                <w:rFonts w:hAnsi="宋体" w:hint="eastAsia"/>
                <w:color w:val="000000"/>
                <w:szCs w:val="21"/>
              </w:rPr>
              <w:t>、编制过程简介</w:t>
            </w:r>
          </w:p>
        </w:tc>
      </w:tr>
      <w:tr w:rsidR="00D540FE">
        <w:trPr>
          <w:trHeight w:val="142"/>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spacing w:line="360" w:lineRule="auto"/>
              <w:ind w:firstLineChars="200" w:firstLine="420"/>
              <w:rPr>
                <w:rFonts w:ascii="宋体" w:hAnsi="宋体"/>
                <w:color w:val="000000"/>
                <w:szCs w:val="21"/>
              </w:rPr>
            </w:pPr>
            <w:r>
              <w:rPr>
                <w:rFonts w:ascii="宋体" w:hAnsi="宋体" w:hint="eastAsia"/>
                <w:color w:val="000000"/>
                <w:szCs w:val="21"/>
              </w:rPr>
              <w:t>2018</w:t>
            </w:r>
            <w:r>
              <w:rPr>
                <w:rFonts w:ascii="宋体" w:hAnsi="宋体" w:hint="eastAsia"/>
                <w:color w:val="000000"/>
                <w:szCs w:val="21"/>
              </w:rPr>
              <w:t>年</w:t>
            </w:r>
            <w:r>
              <w:rPr>
                <w:rFonts w:ascii="宋体" w:hAnsi="宋体" w:hint="eastAsia"/>
                <w:color w:val="000000"/>
                <w:szCs w:val="21"/>
              </w:rPr>
              <w:t>9</w:t>
            </w:r>
            <w:r>
              <w:rPr>
                <w:rFonts w:ascii="宋体" w:hAnsi="宋体" w:hint="eastAsia"/>
                <w:color w:val="000000"/>
                <w:szCs w:val="21"/>
              </w:rPr>
              <w:t>月</w:t>
            </w:r>
            <w:r>
              <w:rPr>
                <w:rFonts w:ascii="宋体" w:hAnsi="宋体" w:hint="eastAsia"/>
                <w:color w:val="000000"/>
                <w:szCs w:val="21"/>
              </w:rPr>
              <w:t>27</w:t>
            </w:r>
            <w:r>
              <w:rPr>
                <w:rFonts w:ascii="宋体" w:hAnsi="宋体" w:hint="eastAsia"/>
                <w:color w:val="000000"/>
                <w:szCs w:val="21"/>
              </w:rPr>
              <w:t>日，收到《</w:t>
            </w:r>
            <w:r>
              <w:rPr>
                <w:rFonts w:asciiTheme="minorEastAsia" w:eastAsiaTheme="minorEastAsia" w:hAnsiTheme="minorEastAsia" w:hint="eastAsia"/>
                <w:szCs w:val="21"/>
              </w:rPr>
              <w:t>于下达</w:t>
            </w:r>
            <w:r>
              <w:rPr>
                <w:rFonts w:asciiTheme="minorEastAsia" w:eastAsiaTheme="minorEastAsia" w:hAnsiTheme="minorEastAsia"/>
                <w:szCs w:val="21"/>
              </w:rPr>
              <w:t>201</w:t>
            </w:r>
            <w:r>
              <w:rPr>
                <w:rFonts w:asciiTheme="minorEastAsia" w:eastAsiaTheme="minorEastAsia" w:hAnsiTheme="minorEastAsia" w:hint="eastAsia"/>
                <w:szCs w:val="21"/>
              </w:rPr>
              <w:t>8</w:t>
            </w:r>
            <w:r>
              <w:rPr>
                <w:rFonts w:asciiTheme="minorEastAsia" w:eastAsiaTheme="minorEastAsia" w:hAnsiTheme="minorEastAsia" w:hint="eastAsia"/>
                <w:szCs w:val="21"/>
              </w:rPr>
              <w:t>年第</w:t>
            </w:r>
            <w:r>
              <w:rPr>
                <w:rFonts w:asciiTheme="minorEastAsia" w:eastAsiaTheme="minorEastAsia" w:hAnsiTheme="minorEastAsia" w:hint="eastAsia"/>
                <w:szCs w:val="21"/>
              </w:rPr>
              <w:t>一</w:t>
            </w:r>
            <w:r>
              <w:rPr>
                <w:rFonts w:asciiTheme="minorEastAsia" w:eastAsiaTheme="minorEastAsia" w:hAnsiTheme="minorEastAsia" w:hint="eastAsia"/>
                <w:szCs w:val="21"/>
              </w:rPr>
              <w:t>批安徽省地方标准制修订计划的函</w:t>
            </w:r>
            <w:r>
              <w:rPr>
                <w:rFonts w:ascii="宋体" w:hAnsi="宋体" w:hint="eastAsia"/>
                <w:color w:val="000000"/>
                <w:szCs w:val="21"/>
              </w:rPr>
              <w:t>》后，成立标准编制小组，成员有</w:t>
            </w:r>
            <w:r>
              <w:rPr>
                <w:rFonts w:ascii="宋体" w:hAnsi="宋体" w:hint="eastAsia"/>
                <w:color w:val="000000"/>
                <w:szCs w:val="21"/>
              </w:rPr>
              <w:t>：</w:t>
            </w:r>
          </w:p>
          <w:p w:rsidR="00D540FE" w:rsidRDefault="003259F8">
            <w:pPr>
              <w:spacing w:line="360" w:lineRule="auto"/>
              <w:ind w:firstLineChars="200" w:firstLine="420"/>
              <w:rPr>
                <w:rFonts w:ascii="宋体" w:hAnsi="宋体"/>
                <w:color w:val="000000"/>
                <w:szCs w:val="21"/>
              </w:rPr>
            </w:pPr>
            <w:r>
              <w:rPr>
                <w:rFonts w:ascii="宋体" w:hAnsi="宋体" w:hint="eastAsia"/>
                <w:color w:val="000000"/>
                <w:szCs w:val="21"/>
              </w:rPr>
              <w:t>标准起草过程：</w:t>
            </w:r>
            <w:r>
              <w:rPr>
                <w:rFonts w:ascii="宋体" w:hAnsi="宋体" w:hint="eastAsia"/>
                <w:color w:val="000000"/>
                <w:szCs w:val="21"/>
              </w:rPr>
              <w:t>2018</w:t>
            </w:r>
            <w:r>
              <w:rPr>
                <w:rFonts w:ascii="宋体" w:hAnsi="宋体" w:hint="eastAsia"/>
                <w:color w:val="000000"/>
                <w:szCs w:val="21"/>
              </w:rPr>
              <w:t>年</w:t>
            </w:r>
            <w:r>
              <w:rPr>
                <w:rFonts w:ascii="宋体" w:hAnsi="宋体" w:hint="eastAsia"/>
                <w:color w:val="000000"/>
                <w:szCs w:val="21"/>
              </w:rPr>
              <w:t>9</w:t>
            </w:r>
            <w:r>
              <w:rPr>
                <w:rFonts w:ascii="宋体" w:hAnsi="宋体" w:hint="eastAsia"/>
                <w:color w:val="000000"/>
                <w:szCs w:val="21"/>
              </w:rPr>
              <w:t>月</w:t>
            </w:r>
            <w:r>
              <w:rPr>
                <w:rFonts w:ascii="宋体" w:hAnsi="宋体" w:hint="eastAsia"/>
                <w:color w:val="000000"/>
                <w:szCs w:val="21"/>
              </w:rPr>
              <w:t>27</w:t>
            </w:r>
            <w:r>
              <w:rPr>
                <w:rFonts w:ascii="宋体" w:hAnsi="宋体" w:hint="eastAsia"/>
                <w:color w:val="000000"/>
                <w:szCs w:val="21"/>
              </w:rPr>
              <w:t>日下达后，安徽省皖嫂家政服务有限责任公司、安徽工匠质量标准研究院有限公司等单位成立了标准起草小组。起草小组收集了相关资料，制定了标准起草计划，于</w:t>
            </w:r>
            <w:r>
              <w:rPr>
                <w:rFonts w:ascii="宋体" w:hAnsi="宋体" w:hint="eastAsia"/>
                <w:color w:val="000000"/>
                <w:szCs w:val="21"/>
              </w:rPr>
              <w:t>11</w:t>
            </w:r>
            <w:r>
              <w:rPr>
                <w:rFonts w:ascii="宋体" w:hAnsi="宋体" w:hint="eastAsia"/>
                <w:color w:val="000000"/>
                <w:szCs w:val="21"/>
              </w:rPr>
              <w:t>月</w:t>
            </w:r>
            <w:r>
              <w:rPr>
                <w:rFonts w:ascii="宋体" w:hAnsi="宋体" w:hint="eastAsia"/>
                <w:color w:val="000000"/>
                <w:szCs w:val="21"/>
              </w:rPr>
              <w:t>20</w:t>
            </w:r>
            <w:r>
              <w:rPr>
                <w:rFonts w:ascii="宋体" w:hAnsi="宋体" w:hint="eastAsia"/>
                <w:color w:val="000000"/>
                <w:szCs w:val="21"/>
              </w:rPr>
              <w:t>日行成了标准草案第一稿。经过反复修改，到家政服务企业实地考察验证，走访家政服务人员，于</w:t>
            </w:r>
            <w:r>
              <w:rPr>
                <w:rFonts w:ascii="宋体" w:hAnsi="宋体" w:hint="eastAsia"/>
                <w:color w:val="000000"/>
                <w:szCs w:val="21"/>
              </w:rPr>
              <w:t>12</w:t>
            </w:r>
            <w:r>
              <w:rPr>
                <w:rFonts w:ascii="宋体" w:hAnsi="宋体" w:hint="eastAsia"/>
                <w:color w:val="000000"/>
                <w:szCs w:val="21"/>
              </w:rPr>
              <w:t>月</w:t>
            </w:r>
            <w:r>
              <w:rPr>
                <w:rFonts w:ascii="宋体" w:hAnsi="宋体" w:hint="eastAsia"/>
                <w:color w:val="000000"/>
                <w:szCs w:val="21"/>
              </w:rPr>
              <w:t>30</w:t>
            </w:r>
            <w:r>
              <w:rPr>
                <w:rFonts w:ascii="宋体" w:hAnsi="宋体" w:hint="eastAsia"/>
                <w:color w:val="000000"/>
                <w:szCs w:val="21"/>
              </w:rPr>
              <w:t>日行成标准草案第二稿。于</w:t>
            </w:r>
            <w:r>
              <w:rPr>
                <w:rFonts w:ascii="宋体" w:hAnsi="宋体" w:hint="eastAsia"/>
                <w:color w:val="000000"/>
                <w:szCs w:val="21"/>
              </w:rPr>
              <w:t>1</w:t>
            </w:r>
            <w:r>
              <w:rPr>
                <w:rFonts w:ascii="宋体" w:hAnsi="宋体" w:hint="eastAsia"/>
                <w:color w:val="000000"/>
                <w:szCs w:val="21"/>
              </w:rPr>
              <w:t>月</w:t>
            </w:r>
            <w:r>
              <w:rPr>
                <w:rFonts w:ascii="宋体" w:hAnsi="宋体" w:hint="eastAsia"/>
                <w:color w:val="000000"/>
                <w:szCs w:val="21"/>
              </w:rPr>
              <w:t>3</w:t>
            </w:r>
            <w:r>
              <w:rPr>
                <w:rFonts w:ascii="宋体" w:hAnsi="宋体" w:hint="eastAsia"/>
                <w:color w:val="000000"/>
                <w:szCs w:val="21"/>
              </w:rPr>
              <w:t>日标准起草小组到安徽省皖嫂家政服务有限责任公司等企业实地调研家政服务人员的档案资料，再次修改文本，形成标准征求意见稿。于</w:t>
            </w:r>
            <w:r>
              <w:rPr>
                <w:rFonts w:ascii="宋体" w:hAnsi="宋体" w:hint="eastAsia"/>
                <w:color w:val="000000"/>
                <w:szCs w:val="21"/>
              </w:rPr>
              <w:t>2019</w:t>
            </w:r>
            <w:r>
              <w:rPr>
                <w:rFonts w:ascii="宋体" w:hAnsi="宋体" w:hint="eastAsia"/>
                <w:color w:val="000000"/>
                <w:szCs w:val="21"/>
              </w:rPr>
              <w:t>年</w:t>
            </w:r>
            <w:r>
              <w:rPr>
                <w:rFonts w:ascii="宋体" w:hAnsi="宋体" w:hint="eastAsia"/>
                <w:color w:val="000000"/>
                <w:szCs w:val="21"/>
              </w:rPr>
              <w:t>1</w:t>
            </w:r>
            <w:r>
              <w:rPr>
                <w:rFonts w:ascii="宋体" w:hAnsi="宋体" w:hint="eastAsia"/>
                <w:color w:val="000000"/>
                <w:szCs w:val="21"/>
              </w:rPr>
              <w:t>月</w:t>
            </w:r>
            <w:r>
              <w:rPr>
                <w:rFonts w:ascii="宋体" w:hAnsi="宋体" w:hint="eastAsia"/>
                <w:color w:val="000000"/>
                <w:szCs w:val="21"/>
              </w:rPr>
              <w:t>13</w:t>
            </w:r>
            <w:r>
              <w:rPr>
                <w:rFonts w:ascii="宋体" w:hAnsi="宋体" w:hint="eastAsia"/>
                <w:color w:val="000000"/>
                <w:szCs w:val="21"/>
              </w:rPr>
              <w:t>日安徽</w:t>
            </w:r>
            <w:r>
              <w:rPr>
                <w:rFonts w:ascii="宋体" w:hAnsi="宋体" w:hint="eastAsia"/>
                <w:color w:val="000000"/>
                <w:szCs w:val="21"/>
              </w:rPr>
              <w:lastRenderedPageBreak/>
              <w:t>省商务厅在合肥市省妇联召开了标准征求意见会，来自省商务厅、省总工会、省</w:t>
            </w:r>
            <w:r>
              <w:rPr>
                <w:rFonts w:ascii="宋体" w:hAnsi="宋体" w:hint="eastAsia"/>
                <w:color w:val="000000"/>
                <w:szCs w:val="21"/>
              </w:rPr>
              <w:t>发改委、省妇联、省公安厅、省家协、省促进会、省标准化院、合肥市家协、</w:t>
            </w:r>
            <w:r>
              <w:rPr>
                <w:rFonts w:ascii="宋体" w:hAnsi="宋体" w:hint="eastAsia"/>
                <w:color w:val="000000"/>
                <w:szCs w:val="21"/>
              </w:rPr>
              <w:t>大海保洁、芜湖皖星</w:t>
            </w:r>
            <w:r>
              <w:rPr>
                <w:rFonts w:ascii="宋体" w:hAnsi="宋体" w:hint="eastAsia"/>
                <w:color w:val="000000"/>
                <w:szCs w:val="21"/>
              </w:rPr>
              <w:t>等单位领导和专家参加了征求意见会。参会人员对标准进行了认真细致地修改，提出了很多宝贵的意见和建议。标准起草组依据专家意见再次修改和完善标准，于</w:t>
            </w:r>
            <w:r>
              <w:rPr>
                <w:rFonts w:ascii="宋体" w:hAnsi="宋体" w:hint="eastAsia"/>
                <w:color w:val="000000"/>
                <w:szCs w:val="21"/>
              </w:rPr>
              <w:t>2019</w:t>
            </w:r>
            <w:r>
              <w:rPr>
                <w:rFonts w:ascii="宋体" w:hAnsi="宋体" w:hint="eastAsia"/>
                <w:color w:val="000000"/>
                <w:szCs w:val="21"/>
              </w:rPr>
              <w:t>年</w:t>
            </w:r>
            <w:r>
              <w:rPr>
                <w:rFonts w:ascii="宋体" w:hAnsi="宋体" w:hint="eastAsia"/>
                <w:color w:val="000000"/>
                <w:szCs w:val="21"/>
              </w:rPr>
              <w:t>1</w:t>
            </w:r>
            <w:r>
              <w:rPr>
                <w:rFonts w:ascii="宋体" w:hAnsi="宋体" w:hint="eastAsia"/>
                <w:color w:val="000000"/>
                <w:szCs w:val="21"/>
              </w:rPr>
              <w:t>月</w:t>
            </w:r>
            <w:r>
              <w:rPr>
                <w:rFonts w:ascii="宋体" w:hAnsi="宋体" w:hint="eastAsia"/>
                <w:color w:val="000000"/>
                <w:szCs w:val="21"/>
              </w:rPr>
              <w:t>18</w:t>
            </w:r>
            <w:r>
              <w:rPr>
                <w:rFonts w:ascii="宋体" w:hAnsi="宋体" w:hint="eastAsia"/>
                <w:color w:val="000000"/>
                <w:szCs w:val="21"/>
              </w:rPr>
              <w:t>日形成了征求意见稿。</w:t>
            </w:r>
          </w:p>
          <w:p w:rsidR="00D540FE" w:rsidRDefault="00D540FE">
            <w:pPr>
              <w:pStyle w:val="Default"/>
              <w:rPr>
                <w:b/>
              </w:rPr>
            </w:pPr>
          </w:p>
        </w:tc>
      </w:tr>
      <w:tr w:rsidR="00D540FE">
        <w:trPr>
          <w:trHeight w:val="142"/>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firstLineChars="0" w:firstLine="0"/>
              <w:rPr>
                <w:rFonts w:hAnsi="宋体"/>
                <w:color w:val="000000"/>
                <w:szCs w:val="21"/>
              </w:rPr>
            </w:pPr>
            <w:r>
              <w:rPr>
                <w:rFonts w:hAnsi="宋体" w:hint="eastAsia"/>
                <w:color w:val="000000"/>
                <w:szCs w:val="21"/>
              </w:rPr>
              <w:lastRenderedPageBreak/>
              <w:t>2</w:t>
            </w:r>
            <w:r>
              <w:rPr>
                <w:rFonts w:hAnsi="宋体" w:hint="eastAsia"/>
                <w:color w:val="000000"/>
                <w:szCs w:val="21"/>
              </w:rPr>
              <w:t>、制定标准的必要性和意义</w:t>
            </w:r>
          </w:p>
        </w:tc>
      </w:tr>
      <w:tr w:rsidR="00D540FE">
        <w:trPr>
          <w:trHeight w:val="142"/>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firstLine="422"/>
              <w:rPr>
                <w:rFonts w:hAnsi="宋体"/>
                <w:b/>
                <w:color w:val="000000"/>
                <w:szCs w:val="21"/>
              </w:rPr>
            </w:pPr>
            <w:r>
              <w:rPr>
                <w:rFonts w:hAnsi="宋体" w:hint="eastAsia"/>
                <w:b/>
                <w:color w:val="000000"/>
                <w:szCs w:val="21"/>
              </w:rPr>
              <w:t>必要性：</w:t>
            </w:r>
          </w:p>
          <w:p w:rsidR="00D540FE" w:rsidRDefault="003259F8" w:rsidP="003259F8">
            <w:pPr>
              <w:pStyle w:val="a6"/>
              <w:spacing w:line="360" w:lineRule="auto"/>
              <w:rPr>
                <w:rFonts w:hAnsi="宋体"/>
                <w:color w:val="000000"/>
                <w:szCs w:val="21"/>
              </w:rPr>
            </w:pPr>
            <w:r>
              <w:rPr>
                <w:rFonts w:hAnsi="宋体" w:hint="eastAsia"/>
                <w:color w:val="000000"/>
                <w:szCs w:val="21"/>
              </w:rPr>
              <w:t>家政服务是一项跨世纪的</w:t>
            </w:r>
            <w:r>
              <w:rPr>
                <w:rFonts w:hAnsi="宋体" w:hint="eastAsia"/>
                <w:color w:val="000000"/>
                <w:szCs w:val="21"/>
              </w:rPr>
              <w:t>"</w:t>
            </w:r>
            <w:r>
              <w:rPr>
                <w:rFonts w:hAnsi="宋体" w:hint="eastAsia"/>
                <w:color w:val="000000"/>
                <w:szCs w:val="21"/>
              </w:rPr>
              <w:t>双赢</w:t>
            </w:r>
            <w:r>
              <w:rPr>
                <w:rFonts w:hAnsi="宋体" w:hint="eastAsia"/>
                <w:color w:val="000000"/>
                <w:szCs w:val="21"/>
              </w:rPr>
              <w:t>"</w:t>
            </w:r>
            <w:r>
              <w:rPr>
                <w:rFonts w:hAnsi="宋体" w:hint="eastAsia"/>
                <w:color w:val="000000"/>
                <w:szCs w:val="21"/>
              </w:rPr>
              <w:t>工程。一方面，它为广大家庭提供了保姆、护理、</w:t>
            </w:r>
            <w:hyperlink r:id="rId6" w:tgtFrame="https://baike.baidu.com/item/%E5%AE%B6%E6%94%BF%E6%9C%8D%E5%8A%A1/_blank" w:history="1">
              <w:r>
                <w:rPr>
                  <w:rFonts w:hAnsi="宋体"/>
                  <w:color w:val="000000"/>
                  <w:szCs w:val="21"/>
                </w:rPr>
                <w:t>保洁</w:t>
              </w:r>
            </w:hyperlink>
            <w:r>
              <w:rPr>
                <w:rFonts w:hAnsi="宋体"/>
                <w:color w:val="000000"/>
                <w:szCs w:val="21"/>
              </w:rPr>
              <w:t>、物流配送、家庭管理等方面全方位的服务体系；另一方面，它是解决再就业问题的主要渠道之一。中国家政服务业已初具规模，众多家政服务公司和劳务中介服务公司如雨后春笋般出现于各个城市，有些甚至已形成一定品牌，服务范围日益扩大，内部分工更加精细，服务内容开始分级。随着经济社会的发展、人民物质生活和精神生活的提高，人们对家政服务的要求也日益规范化、专业化、系统化</w:t>
            </w:r>
            <w:r>
              <w:rPr>
                <w:rFonts w:hAnsi="宋体" w:hint="eastAsia"/>
                <w:color w:val="000000"/>
                <w:szCs w:val="21"/>
              </w:rPr>
              <w:t>。</w:t>
            </w:r>
            <w:r>
              <w:rPr>
                <w:rFonts w:hAnsi="宋体"/>
                <w:color w:val="000000"/>
                <w:szCs w:val="21"/>
              </w:rPr>
              <w:t>现代家政服务已不再是简单的传统意义上的保</w:t>
            </w:r>
            <w:r>
              <w:rPr>
                <w:rFonts w:hAnsi="宋体"/>
                <w:color w:val="000000"/>
                <w:szCs w:val="21"/>
              </w:rPr>
              <w:t>姆和佣人，而是一项复杂的、综合的、高技能的服务工作</w:t>
            </w:r>
            <w:r>
              <w:rPr>
                <w:rFonts w:hAnsi="宋体" w:hint="eastAsia"/>
                <w:color w:val="000000"/>
                <w:szCs w:val="21"/>
              </w:rPr>
              <w:t>。现如今，家政服务走进越来越多的家庭。然而，由于家政服务行业诚信体系、自我约束机制尚不完善，对于家政公司、雇主而言，家政服务人员从业年限、是否发生过恶劣事件等，往往存在信息不对称问题。不少市民反映，在家政人员抵达家门前，雇主对其个人情况、健康情况等仍一知半解。因此，建立家政服务人员诚信档案，是十分需要且必要的。</w:t>
            </w:r>
          </w:p>
          <w:p w:rsidR="00D540FE" w:rsidRDefault="003259F8">
            <w:pPr>
              <w:pStyle w:val="a6"/>
              <w:spacing w:line="360" w:lineRule="auto"/>
              <w:ind w:firstLine="422"/>
              <w:rPr>
                <w:rFonts w:hAnsi="宋体"/>
                <w:b/>
                <w:color w:val="000000"/>
                <w:szCs w:val="21"/>
              </w:rPr>
            </w:pPr>
            <w:r>
              <w:rPr>
                <w:rFonts w:hAnsi="宋体" w:hint="eastAsia"/>
                <w:b/>
                <w:color w:val="000000"/>
                <w:szCs w:val="21"/>
              </w:rPr>
              <w:t>意义：</w:t>
            </w:r>
          </w:p>
          <w:p w:rsidR="00D540FE" w:rsidRDefault="003259F8">
            <w:pPr>
              <w:spacing w:line="360" w:lineRule="auto"/>
              <w:ind w:firstLineChars="200" w:firstLine="420"/>
              <w:rPr>
                <w:rFonts w:ascii="宋体" w:hAnsi="宋体"/>
                <w:color w:val="000000"/>
                <w:kern w:val="0"/>
                <w:szCs w:val="21"/>
              </w:rPr>
            </w:pPr>
            <w:r>
              <w:rPr>
                <w:rFonts w:ascii="宋体" w:hAnsi="宋体" w:hint="eastAsia"/>
                <w:color w:val="000000"/>
                <w:kern w:val="0"/>
                <w:szCs w:val="21"/>
              </w:rPr>
              <w:t>通过采集家政服务人员真实的详细资料进入数据库，并作为个人就业信用记录。在与雇主洽谈成功后，家政服务人员还将与服务部、雇主签订三方协议，以此保障供求双方权益。目前在安徽省，家政服务人员诚信档案规范还未有相应的地方标准予以规范，导致家政行业在建立家政服务人员诚信档案时无规范可依。鉴于上述调查和分析得出结论：安徽省内迫切需要制定完善的、合理的、有效的家政服务人员诚信档案规范的地方标准。通过此标准的修订，可以推进家政服务业专业化、规模化、网络化和规范化发展，加强家政服务业诚信体系建设，强化家政从业人员整体素养，切实</w:t>
            </w:r>
            <w:r>
              <w:rPr>
                <w:rFonts w:ascii="宋体" w:hAnsi="宋体" w:hint="eastAsia"/>
                <w:color w:val="000000"/>
                <w:kern w:val="0"/>
                <w:szCs w:val="21"/>
              </w:rPr>
              <w:t>维护各方权益。为家政行业家政服务人员诚信档案的建立提供参考和依据，有利于规范行业市场秩序，对整个家政行业以及整个服务行业的发展具有重要意义。</w:t>
            </w:r>
          </w:p>
          <w:p w:rsidR="00D540FE" w:rsidRDefault="00D540FE">
            <w:pPr>
              <w:pStyle w:val="a6"/>
              <w:spacing w:line="360" w:lineRule="auto"/>
              <w:ind w:firstLineChars="0" w:firstLine="0"/>
              <w:rPr>
                <w:rFonts w:hAnsi="宋体"/>
                <w:color w:val="000000"/>
                <w:szCs w:val="21"/>
              </w:rPr>
            </w:pPr>
          </w:p>
        </w:tc>
      </w:tr>
      <w:tr w:rsidR="00D540FE">
        <w:trPr>
          <w:trHeight w:val="142"/>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firstLineChars="0" w:firstLine="0"/>
              <w:rPr>
                <w:rFonts w:hAnsi="宋体"/>
                <w:color w:val="000000"/>
                <w:szCs w:val="21"/>
              </w:rPr>
            </w:pPr>
            <w:r>
              <w:rPr>
                <w:rFonts w:hAnsi="宋体" w:hint="eastAsia"/>
                <w:color w:val="000000"/>
                <w:szCs w:val="21"/>
              </w:rPr>
              <w:t>3</w:t>
            </w:r>
            <w:r>
              <w:rPr>
                <w:rFonts w:hAnsi="宋体" w:hint="eastAsia"/>
                <w:color w:val="000000"/>
                <w:szCs w:val="21"/>
              </w:rPr>
              <w:t>、制定标准的原则和依据，与现行法律法规、标准的关系。</w:t>
            </w:r>
          </w:p>
        </w:tc>
      </w:tr>
      <w:tr w:rsidR="00D540FE">
        <w:trPr>
          <w:trHeight w:val="142"/>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8"/>
              <w:spacing w:line="360" w:lineRule="auto"/>
              <w:rPr>
                <w:rFonts w:ascii="宋体" w:hAnsi="宋体"/>
                <w:color w:val="000000"/>
                <w:kern w:val="0"/>
                <w:szCs w:val="21"/>
              </w:rPr>
            </w:pPr>
            <w:r>
              <w:rPr>
                <w:rFonts w:hint="eastAsia"/>
              </w:rPr>
              <w:t>本</w:t>
            </w:r>
            <w:r>
              <w:t>标准</w:t>
            </w:r>
            <w:r>
              <w:rPr>
                <w:rFonts w:hint="eastAsia"/>
              </w:rPr>
              <w:t>本着科学、规范、统一和实用的原则</w:t>
            </w:r>
            <w:r>
              <w:rPr>
                <w:rFonts w:hint="eastAsia"/>
              </w:rPr>
              <w:t>，</w:t>
            </w:r>
            <w:r>
              <w:rPr>
                <w:rFonts w:ascii="宋体" w:hAnsi="宋体" w:hint="eastAsia"/>
                <w:color w:val="000000"/>
                <w:kern w:val="0"/>
                <w:szCs w:val="21"/>
              </w:rPr>
              <w:t>在我省家政服务人员诚信档案的基础上进行总结提炼，参考相关档案管理方面的国家标准和行业标准。</w:t>
            </w:r>
            <w:r>
              <w:t>与现行</w:t>
            </w:r>
            <w:r>
              <w:rPr>
                <w:rFonts w:hint="eastAsia"/>
              </w:rPr>
              <w:t>法律、</w:t>
            </w:r>
            <w:r>
              <w:t>标准无冲突</w:t>
            </w:r>
            <w:r>
              <w:rPr>
                <w:rFonts w:hint="eastAsia"/>
              </w:rPr>
              <w:t>。</w:t>
            </w:r>
          </w:p>
          <w:p w:rsidR="00D540FE" w:rsidRDefault="003259F8">
            <w:pPr>
              <w:pStyle w:val="a6"/>
              <w:spacing w:line="360" w:lineRule="auto"/>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lastRenderedPageBreak/>
              <w:t>编制依据：</w:t>
            </w:r>
          </w:p>
          <w:p w:rsidR="00D540FE" w:rsidRDefault="003259F8">
            <w:pPr>
              <w:pStyle w:val="a8"/>
              <w:spacing w:line="360" w:lineRule="auto"/>
            </w:pPr>
            <w:r>
              <w:rPr>
                <w:rFonts w:asciiTheme="minorEastAsia" w:eastAsiaTheme="minorEastAsia" w:hAnsiTheme="minorEastAsia" w:cstheme="minorEastAsia" w:hint="eastAsia"/>
              </w:rPr>
              <w:t>1.</w:t>
            </w:r>
            <w:r>
              <w:rPr>
                <w:rFonts w:hint="eastAsia"/>
              </w:rPr>
              <w:t>按照《</w:t>
            </w:r>
            <w:r>
              <w:rPr>
                <w:rFonts w:hint="eastAsia"/>
              </w:rPr>
              <w:t xml:space="preserve">GB/T 1.1-2009 </w:t>
            </w:r>
            <w:r>
              <w:rPr>
                <w:rFonts w:hint="eastAsia"/>
              </w:rPr>
              <w:t>标准化工作导则</w:t>
            </w:r>
            <w:r>
              <w:rPr>
                <w:rFonts w:hint="eastAsia"/>
              </w:rPr>
              <w:t xml:space="preserve"> </w:t>
            </w:r>
            <w:r>
              <w:rPr>
                <w:rFonts w:hint="eastAsia"/>
              </w:rPr>
              <w:t>第</w:t>
            </w:r>
            <w:r>
              <w:rPr>
                <w:rFonts w:hint="eastAsia"/>
              </w:rPr>
              <w:t>1</w:t>
            </w:r>
            <w:r>
              <w:rPr>
                <w:rFonts w:hint="eastAsia"/>
              </w:rPr>
              <w:t>部分</w:t>
            </w:r>
            <w:r>
              <w:rPr>
                <w:rFonts w:hint="eastAsia"/>
              </w:rPr>
              <w:t>:</w:t>
            </w:r>
            <w:r>
              <w:rPr>
                <w:rFonts w:hint="eastAsia"/>
              </w:rPr>
              <w:t>标准的结构和编写》的相关规定进行编写，在术语定义、结构版式以及单位符号等方面保持一致性。</w:t>
            </w:r>
          </w:p>
          <w:p w:rsidR="00D540FE" w:rsidRDefault="003259F8">
            <w:pPr>
              <w:pStyle w:val="a6"/>
              <w:spacing w:line="360" w:lineRule="auto"/>
              <w:jc w:val="left"/>
              <w:rPr>
                <w:rFonts w:asciiTheme="minorEastAsia" w:eastAsiaTheme="minorEastAsia" w:hAnsiTheme="minorEastAsia"/>
                <w:color w:val="000000"/>
                <w:szCs w:val="21"/>
              </w:rPr>
            </w:pPr>
            <w:r>
              <w:rPr>
                <w:rFonts w:hint="eastAsia"/>
              </w:rPr>
              <w:t>2.</w:t>
            </w:r>
            <w:r>
              <w:rPr>
                <w:rFonts w:hint="eastAsia"/>
              </w:rPr>
              <w:t>相</w:t>
            </w:r>
            <w:r>
              <w:rPr>
                <w:rFonts w:asciiTheme="minorEastAsia" w:eastAsiaTheme="minorEastAsia" w:hAnsiTheme="minorEastAsia" w:hint="eastAsia"/>
                <w:color w:val="000000"/>
                <w:szCs w:val="21"/>
              </w:rPr>
              <w:t>相关的政策法规</w:t>
            </w:r>
            <w:r>
              <w:rPr>
                <w:rFonts w:asciiTheme="minorEastAsia" w:eastAsiaTheme="minorEastAsia" w:hAnsiTheme="minorEastAsia" w:hint="eastAsia"/>
                <w:color w:val="000000"/>
                <w:szCs w:val="21"/>
              </w:rPr>
              <w:t>：</w:t>
            </w:r>
            <w:r>
              <w:rPr>
                <w:rFonts w:asciiTheme="minorEastAsia" w:eastAsiaTheme="minorEastAsia" w:hAnsiTheme="minorEastAsia" w:hint="eastAsia"/>
                <w:color w:val="000000"/>
                <w:szCs w:val="21"/>
              </w:rPr>
              <w:t>《安徽省地方标准管理办法》（皖质发</w:t>
            </w:r>
            <w:r>
              <w:rPr>
                <w:rFonts w:asciiTheme="minorEastAsia" w:eastAsiaTheme="minorEastAsia" w:hAnsiTheme="minorEastAsia" w:hint="eastAsia"/>
                <w:color w:val="000000"/>
                <w:szCs w:val="21"/>
              </w:rPr>
              <w:t>[2013]61</w:t>
            </w:r>
            <w:r>
              <w:rPr>
                <w:rFonts w:asciiTheme="minorEastAsia" w:eastAsiaTheme="minorEastAsia" w:hAnsiTheme="minorEastAsia" w:hint="eastAsia"/>
                <w:color w:val="000000"/>
                <w:szCs w:val="21"/>
              </w:rPr>
              <w:t>号）</w:t>
            </w:r>
          </w:p>
          <w:p w:rsidR="00D540FE" w:rsidRDefault="003259F8">
            <w:pPr>
              <w:pStyle w:val="a8"/>
              <w:spacing w:line="360" w:lineRule="auto"/>
            </w:pPr>
            <w:r>
              <w:rPr>
                <w:rFonts w:asciiTheme="minorEastAsia" w:eastAsiaTheme="minorEastAsia" w:hAnsiTheme="minorEastAsia" w:hint="eastAsia"/>
                <w:color w:val="000000"/>
                <w:szCs w:val="21"/>
              </w:rPr>
              <w:t>3.</w:t>
            </w:r>
            <w:r>
              <w:rPr>
                <w:rFonts w:asciiTheme="minorEastAsia" w:eastAsiaTheme="minorEastAsia" w:hAnsiTheme="minorEastAsia" w:hint="eastAsia"/>
                <w:color w:val="000000"/>
                <w:szCs w:val="21"/>
              </w:rPr>
              <w:t>相关标准：</w:t>
            </w:r>
            <w:r>
              <w:rPr>
                <w:rFonts w:hint="eastAsia"/>
              </w:rPr>
              <w:t xml:space="preserve">DB34/T 2800-2016 </w:t>
            </w:r>
            <w:r>
              <w:rPr>
                <w:rFonts w:hint="eastAsia"/>
              </w:rPr>
              <w:t>《地方标准制修订工作指南》</w:t>
            </w:r>
          </w:p>
          <w:p w:rsidR="00D540FE" w:rsidRDefault="003259F8">
            <w:pPr>
              <w:pStyle w:val="a8"/>
              <w:spacing w:line="360" w:lineRule="auto"/>
            </w:pPr>
            <w:r>
              <w:rPr>
                <w:rFonts w:asciiTheme="minorEastAsia" w:eastAsiaTheme="minorEastAsia" w:hAnsiTheme="minorEastAsia" w:cstheme="minorEastAsia" w:hint="eastAsia"/>
              </w:rPr>
              <w:t>4</w:t>
            </w:r>
            <w:r>
              <w:rPr>
                <w:rFonts w:hint="eastAsia"/>
              </w:rPr>
              <w:t>.</w:t>
            </w:r>
            <w:r>
              <w:rPr>
                <w:rFonts w:hint="eastAsia"/>
              </w:rPr>
              <w:t>安徽省家政服务组织建立家政服务人员诚信档案的实践经验。</w:t>
            </w:r>
          </w:p>
          <w:p w:rsidR="00D540FE" w:rsidRDefault="00D540FE">
            <w:pPr>
              <w:pStyle w:val="a6"/>
              <w:spacing w:line="360" w:lineRule="auto"/>
              <w:jc w:val="left"/>
              <w:rPr>
                <w:rFonts w:asciiTheme="minorEastAsia" w:eastAsiaTheme="minorEastAsia" w:hAnsiTheme="minorEastAsia"/>
                <w:color w:val="000000"/>
                <w:szCs w:val="21"/>
              </w:rPr>
            </w:pPr>
          </w:p>
          <w:p w:rsidR="00D540FE" w:rsidRDefault="00D540FE">
            <w:pPr>
              <w:pStyle w:val="a6"/>
              <w:rPr>
                <w:rFonts w:asciiTheme="minorEastAsia" w:eastAsiaTheme="minorEastAsia" w:hAnsiTheme="minorEastAsia"/>
                <w:color w:val="000000"/>
                <w:szCs w:val="21"/>
              </w:rPr>
            </w:pPr>
          </w:p>
        </w:tc>
      </w:tr>
      <w:tr w:rsidR="00D540FE">
        <w:trPr>
          <w:trHeight w:val="309"/>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firstLineChars="0" w:firstLine="0"/>
              <w:rPr>
                <w:rFonts w:hAnsi="宋体"/>
                <w:color w:val="000000"/>
                <w:szCs w:val="21"/>
              </w:rPr>
            </w:pPr>
            <w:r>
              <w:rPr>
                <w:rFonts w:hAnsi="宋体" w:hint="eastAsia"/>
                <w:color w:val="000000"/>
                <w:szCs w:val="21"/>
              </w:rPr>
              <w:lastRenderedPageBreak/>
              <w:t>4</w:t>
            </w:r>
            <w:r>
              <w:rPr>
                <w:rFonts w:hAnsi="宋体" w:hint="eastAsia"/>
                <w:color w:val="000000"/>
                <w:szCs w:val="21"/>
              </w:rPr>
              <w:t>、主要条款的说明，主要技术指标、参数、试验验证的论述（详细说明）</w:t>
            </w:r>
          </w:p>
        </w:tc>
      </w:tr>
      <w:tr w:rsidR="00D540FE">
        <w:trPr>
          <w:trHeight w:val="677"/>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spacing w:line="360" w:lineRule="auto"/>
              <w:ind w:firstLineChars="196" w:firstLine="413"/>
              <w:rPr>
                <w:rFonts w:ascii="宋体" w:hAnsi="宋体"/>
                <w:b/>
                <w:color w:val="000000"/>
                <w:szCs w:val="21"/>
              </w:rPr>
            </w:pPr>
            <w:r>
              <w:rPr>
                <w:rFonts w:ascii="宋体" w:hAnsi="宋体" w:hint="eastAsia"/>
                <w:b/>
                <w:color w:val="000000"/>
                <w:szCs w:val="21"/>
              </w:rPr>
              <w:t>主要条款：</w:t>
            </w:r>
          </w:p>
          <w:p w:rsidR="00D540FE" w:rsidRDefault="003259F8">
            <w:pPr>
              <w:pStyle w:val="a"/>
              <w:numPr>
                <w:ilvl w:val="1"/>
                <w:numId w:val="0"/>
              </w:numPr>
              <w:spacing w:before="156" w:after="156"/>
              <w:ind w:firstLineChars="200" w:firstLine="420"/>
              <w:jc w:val="left"/>
              <w:rPr>
                <w:rFonts w:ascii="宋体" w:eastAsia="宋体" w:hAnsi="宋体"/>
                <w:color w:val="000000"/>
              </w:rPr>
            </w:pPr>
            <w:r>
              <w:rPr>
                <w:rFonts w:ascii="宋体" w:eastAsia="宋体" w:hAnsi="宋体" w:hint="eastAsia"/>
                <w:color w:val="000000"/>
              </w:rPr>
              <w:t>本标准的章节由：范围、规范性引用文件、术语和定义、诚信档案建立、诚信信息采集、诚信信息管理、诚信档案管理、诚信档案调用组成</w:t>
            </w:r>
          </w:p>
          <w:p w:rsidR="00D540FE" w:rsidRDefault="003259F8">
            <w:pPr>
              <w:pStyle w:val="a6"/>
            </w:pPr>
            <w:r>
              <w:rPr>
                <w:rFonts w:hAnsi="宋体" w:hint="eastAsia"/>
                <w:color w:val="000000"/>
                <w:szCs w:val="21"/>
              </w:rPr>
              <w:t>本标准</w:t>
            </w:r>
            <w:r>
              <w:rPr>
                <w:rFonts w:hint="eastAsia"/>
              </w:rPr>
              <w:t>适用于家政服务组织对家政服务人员</w:t>
            </w:r>
            <w:r>
              <w:rPr>
                <w:rFonts w:hint="eastAsia"/>
              </w:rPr>
              <w:t>的诚信档案的建立。</w:t>
            </w:r>
          </w:p>
          <w:p w:rsidR="00D540FE" w:rsidRDefault="003259F8">
            <w:pPr>
              <w:spacing w:line="360" w:lineRule="auto"/>
              <w:ind w:firstLineChars="200" w:firstLine="422"/>
              <w:rPr>
                <w:rFonts w:ascii="宋体" w:hAnsi="宋体"/>
                <w:b/>
                <w:color w:val="000000"/>
                <w:szCs w:val="21"/>
              </w:rPr>
            </w:pPr>
            <w:r>
              <w:rPr>
                <w:rFonts w:ascii="宋体" w:hAnsi="宋体" w:hint="eastAsia"/>
                <w:b/>
                <w:color w:val="000000"/>
                <w:szCs w:val="21"/>
              </w:rPr>
              <w:t>主要技术指标、参数：</w:t>
            </w:r>
          </w:p>
          <w:p w:rsidR="00D540FE" w:rsidRDefault="003259F8">
            <w:pPr>
              <w:spacing w:line="360" w:lineRule="auto"/>
              <w:ind w:firstLine="420"/>
              <w:rPr>
                <w:rFonts w:ascii="宋体" w:hAnsi="宋体"/>
                <w:color w:val="000000"/>
                <w:szCs w:val="21"/>
              </w:rPr>
            </w:pPr>
            <w:r>
              <w:rPr>
                <w:rFonts w:ascii="宋体" w:hAnsi="宋体" w:hint="eastAsia"/>
                <w:color w:val="000000"/>
                <w:szCs w:val="21"/>
              </w:rPr>
              <w:t>本标准的主要技术参数是</w:t>
            </w:r>
            <w:r>
              <w:rPr>
                <w:rFonts w:ascii="宋体" w:hAnsi="宋体" w:hint="eastAsia"/>
                <w:color w:val="000000"/>
                <w:szCs w:val="21"/>
              </w:rPr>
              <w:t>附录</w:t>
            </w:r>
            <w:r>
              <w:rPr>
                <w:rFonts w:ascii="宋体" w:hAnsi="宋体" w:hint="eastAsia"/>
                <w:color w:val="000000"/>
                <w:szCs w:val="21"/>
              </w:rPr>
              <w:t>A</w:t>
            </w:r>
            <w:r>
              <w:rPr>
                <w:rFonts w:ascii="宋体" w:hAnsi="宋体" w:hint="eastAsia"/>
                <w:color w:val="000000"/>
                <w:szCs w:val="21"/>
              </w:rPr>
              <w:t>家政服务人员基本信息、附录</w:t>
            </w:r>
            <w:r>
              <w:rPr>
                <w:rFonts w:ascii="宋体" w:hAnsi="宋体" w:hint="eastAsia"/>
                <w:color w:val="000000"/>
                <w:szCs w:val="21"/>
              </w:rPr>
              <w:t>B</w:t>
            </w:r>
            <w:r>
              <w:rPr>
                <w:rFonts w:ascii="宋体" w:hAnsi="宋体" w:hint="eastAsia"/>
                <w:color w:val="000000"/>
                <w:szCs w:val="21"/>
              </w:rPr>
              <w:t>家政服务人员单次服务信息表、附录</w:t>
            </w:r>
            <w:r>
              <w:rPr>
                <w:rFonts w:ascii="宋体" w:hAnsi="宋体" w:hint="eastAsia"/>
                <w:color w:val="000000"/>
                <w:szCs w:val="21"/>
              </w:rPr>
              <w:t>C</w:t>
            </w:r>
            <w:r>
              <w:rPr>
                <w:rFonts w:ascii="宋体" w:hAnsi="宋体" w:hint="eastAsia"/>
                <w:color w:val="000000"/>
                <w:szCs w:val="21"/>
              </w:rPr>
              <w:t>家政服务人员年度服务统计表、附录</w:t>
            </w:r>
            <w:r>
              <w:rPr>
                <w:rFonts w:ascii="宋体" w:hAnsi="宋体" w:hint="eastAsia"/>
                <w:color w:val="000000"/>
                <w:szCs w:val="21"/>
              </w:rPr>
              <w:t>D</w:t>
            </w:r>
            <w:r>
              <w:rPr>
                <w:rFonts w:ascii="宋体" w:hAnsi="宋体" w:hint="eastAsia"/>
                <w:color w:val="000000"/>
                <w:szCs w:val="21"/>
              </w:rPr>
              <w:t>家政服务人员诚信档案评价信息、附录</w:t>
            </w:r>
            <w:r>
              <w:rPr>
                <w:rFonts w:ascii="宋体" w:hAnsi="宋体" w:hint="eastAsia"/>
                <w:color w:val="000000"/>
                <w:szCs w:val="21"/>
              </w:rPr>
              <w:t>E</w:t>
            </w:r>
            <w:r>
              <w:rPr>
                <w:rFonts w:ascii="宋体" w:hAnsi="宋体" w:hint="eastAsia"/>
                <w:color w:val="000000"/>
                <w:szCs w:val="21"/>
              </w:rPr>
              <w:t>家政服务人员诚信档案提示信息。</w:t>
            </w:r>
          </w:p>
          <w:p w:rsidR="00D540FE" w:rsidRDefault="003259F8">
            <w:pPr>
              <w:spacing w:line="360" w:lineRule="auto"/>
              <w:ind w:firstLineChars="200" w:firstLine="422"/>
              <w:rPr>
                <w:rFonts w:ascii="宋体" w:hAnsi="宋体"/>
                <w:b/>
                <w:color w:val="000000"/>
                <w:szCs w:val="21"/>
              </w:rPr>
            </w:pPr>
            <w:r>
              <w:rPr>
                <w:rFonts w:ascii="宋体" w:hAnsi="宋体" w:hint="eastAsia"/>
                <w:b/>
                <w:color w:val="000000"/>
                <w:szCs w:val="21"/>
              </w:rPr>
              <w:t>试验验证的论述：</w:t>
            </w:r>
          </w:p>
          <w:p w:rsidR="00D540FE" w:rsidRDefault="003259F8">
            <w:pPr>
              <w:spacing w:line="360" w:lineRule="auto"/>
              <w:ind w:firstLine="420"/>
              <w:rPr>
                <w:rFonts w:ascii="宋体" w:hAnsi="宋体"/>
                <w:color w:val="000000"/>
                <w:szCs w:val="21"/>
              </w:rPr>
            </w:pPr>
            <w:r>
              <w:rPr>
                <w:rFonts w:ascii="宋体" w:hAnsi="宋体" w:hint="eastAsia"/>
                <w:color w:val="000000"/>
                <w:szCs w:val="21"/>
              </w:rPr>
              <w:t>参考了档案管理的相关国家标准，结合诚信信息管理的实际情况和专家意见，调查了皖嫂家政、芜湖皖星、合肥</w:t>
            </w:r>
            <w:r>
              <w:rPr>
                <w:rFonts w:ascii="宋体" w:hAnsi="宋体" w:hint="eastAsia"/>
                <w:color w:val="000000"/>
                <w:szCs w:val="21"/>
              </w:rPr>
              <w:t>市家协等家政服务组织的诚信档案管理情况和家政行业失信人员管理的有关的法律法规。</w:t>
            </w:r>
          </w:p>
        </w:tc>
      </w:tr>
      <w:tr w:rsidR="00D540FE">
        <w:trPr>
          <w:trHeight w:val="309"/>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firstLineChars="0" w:firstLine="0"/>
              <w:rPr>
                <w:rFonts w:hAnsi="宋体"/>
                <w:color w:val="000000"/>
              </w:rPr>
            </w:pPr>
            <w:bookmarkStart w:id="1" w:name="_Toc464905613"/>
            <w:bookmarkStart w:id="2" w:name="_Toc464905809"/>
            <w:bookmarkStart w:id="3" w:name="_Toc464902852"/>
            <w:bookmarkStart w:id="4" w:name="_Toc465074266"/>
            <w:bookmarkStart w:id="5" w:name="_Toc464905557"/>
            <w:r>
              <w:rPr>
                <w:rFonts w:hAnsi="宋体" w:hint="eastAsia"/>
                <w:color w:val="000000"/>
                <w:szCs w:val="21"/>
              </w:rPr>
              <w:t>5</w:t>
            </w:r>
            <w:r>
              <w:rPr>
                <w:rFonts w:hAnsi="宋体" w:hint="eastAsia"/>
                <w:color w:val="000000"/>
                <w:szCs w:val="21"/>
              </w:rPr>
              <w:t>、标准中如果涉及专利，应有明确的知识产权说明</w:t>
            </w:r>
            <w:bookmarkEnd w:id="1"/>
            <w:bookmarkEnd w:id="2"/>
            <w:bookmarkEnd w:id="3"/>
            <w:bookmarkEnd w:id="4"/>
            <w:bookmarkEnd w:id="5"/>
          </w:p>
        </w:tc>
      </w:tr>
      <w:tr w:rsidR="00D540FE">
        <w:trPr>
          <w:trHeight w:val="457"/>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left="420" w:firstLineChars="0" w:firstLine="0"/>
              <w:rPr>
                <w:rFonts w:hAnsi="宋体"/>
                <w:color w:val="000000"/>
                <w:szCs w:val="21"/>
              </w:rPr>
            </w:pPr>
            <w:r>
              <w:rPr>
                <w:rFonts w:hAnsi="宋体" w:hint="eastAsia"/>
                <w:color w:val="000000"/>
                <w:szCs w:val="21"/>
              </w:rPr>
              <w:t>本标准不涉及任何专利</w:t>
            </w:r>
          </w:p>
        </w:tc>
      </w:tr>
      <w:tr w:rsidR="00D540FE">
        <w:trPr>
          <w:trHeight w:val="309"/>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firstLineChars="0" w:firstLine="0"/>
              <w:rPr>
                <w:rFonts w:hAnsi="宋体"/>
                <w:color w:val="000000"/>
              </w:rPr>
            </w:pPr>
            <w:bookmarkStart w:id="6" w:name="_Toc464905558"/>
            <w:bookmarkStart w:id="7" w:name="_Toc464902853"/>
            <w:bookmarkStart w:id="8" w:name="_Toc464905810"/>
            <w:bookmarkStart w:id="9" w:name="_Toc465074267"/>
            <w:bookmarkStart w:id="10" w:name="_Toc464905614"/>
            <w:r>
              <w:rPr>
                <w:rFonts w:hAnsi="宋体" w:hint="eastAsia"/>
                <w:color w:val="000000"/>
                <w:szCs w:val="21"/>
              </w:rPr>
              <w:t>6</w:t>
            </w:r>
            <w:r>
              <w:rPr>
                <w:rFonts w:hAnsi="宋体" w:hint="eastAsia"/>
                <w:color w:val="000000"/>
                <w:szCs w:val="21"/>
              </w:rPr>
              <w:t>、采用国际标准或国外先进标准的，说明采标程度，以及国内外同类标准水平的对比情况</w:t>
            </w:r>
            <w:bookmarkEnd w:id="6"/>
            <w:bookmarkEnd w:id="7"/>
            <w:bookmarkEnd w:id="8"/>
            <w:bookmarkEnd w:id="9"/>
            <w:bookmarkEnd w:id="10"/>
          </w:p>
        </w:tc>
      </w:tr>
      <w:tr w:rsidR="00D540FE">
        <w:trPr>
          <w:trHeight w:val="309"/>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spacing w:line="360" w:lineRule="auto"/>
              <w:ind w:firstLineChars="200" w:firstLine="420"/>
              <w:rPr>
                <w:rFonts w:ascii="宋体" w:hAnsi="宋体"/>
                <w:color w:val="000000"/>
                <w:szCs w:val="21"/>
              </w:rPr>
            </w:pPr>
            <w:r>
              <w:rPr>
                <w:rFonts w:ascii="宋体" w:hAnsi="宋体" w:hint="eastAsia"/>
                <w:color w:val="000000"/>
                <w:szCs w:val="21"/>
              </w:rPr>
              <w:t>无</w:t>
            </w:r>
          </w:p>
        </w:tc>
      </w:tr>
      <w:tr w:rsidR="00D540FE">
        <w:trPr>
          <w:trHeight w:val="309"/>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firstLineChars="0" w:firstLine="0"/>
              <w:rPr>
                <w:rFonts w:hAnsi="宋体"/>
                <w:color w:val="000000"/>
              </w:rPr>
            </w:pPr>
            <w:bookmarkStart w:id="11" w:name="_Toc464905559"/>
            <w:bookmarkStart w:id="12" w:name="_Toc464902854"/>
            <w:bookmarkStart w:id="13" w:name="_Toc464905615"/>
            <w:bookmarkStart w:id="14" w:name="_Toc464905811"/>
            <w:bookmarkStart w:id="15" w:name="_Toc465074268"/>
            <w:r>
              <w:rPr>
                <w:rFonts w:hAnsi="宋体" w:hint="eastAsia"/>
                <w:color w:val="000000"/>
                <w:szCs w:val="21"/>
              </w:rPr>
              <w:t>7</w:t>
            </w:r>
            <w:r>
              <w:rPr>
                <w:rFonts w:hAnsi="宋体" w:hint="eastAsia"/>
                <w:color w:val="000000"/>
                <w:szCs w:val="21"/>
              </w:rPr>
              <w:t>、重大分歧意见的处理经过和依据</w:t>
            </w:r>
            <w:bookmarkEnd w:id="11"/>
            <w:bookmarkEnd w:id="12"/>
            <w:bookmarkEnd w:id="13"/>
            <w:bookmarkEnd w:id="14"/>
            <w:bookmarkEnd w:id="15"/>
          </w:p>
        </w:tc>
      </w:tr>
      <w:tr w:rsidR="00D540FE">
        <w:trPr>
          <w:trHeight w:val="554"/>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D540FE">
            <w:pPr>
              <w:pStyle w:val="a6"/>
              <w:spacing w:line="360" w:lineRule="auto"/>
              <w:ind w:left="420" w:firstLineChars="0" w:firstLine="0"/>
              <w:rPr>
                <w:rFonts w:hAnsi="宋体"/>
                <w:color w:val="000000"/>
                <w:szCs w:val="21"/>
              </w:rPr>
            </w:pPr>
          </w:p>
        </w:tc>
      </w:tr>
      <w:tr w:rsidR="00D540FE">
        <w:trPr>
          <w:trHeight w:val="309"/>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firstLineChars="0" w:firstLine="0"/>
              <w:rPr>
                <w:rFonts w:hAnsi="宋体"/>
                <w:color w:val="000000"/>
              </w:rPr>
            </w:pPr>
            <w:bookmarkStart w:id="16" w:name="_Toc464905616"/>
            <w:bookmarkStart w:id="17" w:name="_Toc465074269"/>
            <w:bookmarkStart w:id="18" w:name="_Toc464902855"/>
            <w:bookmarkStart w:id="19" w:name="_Toc464905812"/>
            <w:bookmarkStart w:id="20" w:name="_Toc464905560"/>
            <w:r>
              <w:rPr>
                <w:rFonts w:hAnsi="宋体" w:hint="eastAsia"/>
                <w:color w:val="000000"/>
                <w:szCs w:val="21"/>
              </w:rPr>
              <w:t>8</w:t>
            </w:r>
            <w:r>
              <w:rPr>
                <w:rFonts w:hAnsi="宋体" w:hint="eastAsia"/>
                <w:color w:val="000000"/>
                <w:szCs w:val="21"/>
              </w:rPr>
              <w:t>、贯彻标准的要求和措施建议（包括组织措施、技术措施、过渡办法、实施日期等）</w:t>
            </w:r>
            <w:bookmarkEnd w:id="16"/>
            <w:bookmarkEnd w:id="17"/>
            <w:bookmarkEnd w:id="18"/>
            <w:bookmarkEnd w:id="19"/>
            <w:bookmarkEnd w:id="20"/>
          </w:p>
        </w:tc>
      </w:tr>
      <w:tr w:rsidR="00D540FE">
        <w:trPr>
          <w:trHeight w:val="669"/>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D540FE">
            <w:pPr>
              <w:spacing w:line="360" w:lineRule="exact"/>
              <w:ind w:firstLineChars="100" w:firstLine="210"/>
              <w:rPr>
                <w:rFonts w:asciiTheme="minorEastAsia" w:eastAsiaTheme="minorEastAsia" w:hAnsiTheme="minorEastAsia"/>
                <w:color w:val="000000"/>
                <w:szCs w:val="21"/>
              </w:rPr>
            </w:pPr>
          </w:p>
        </w:tc>
      </w:tr>
      <w:tr w:rsidR="00D540FE">
        <w:trPr>
          <w:trHeight w:val="309"/>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firstLineChars="0" w:firstLine="0"/>
              <w:rPr>
                <w:rFonts w:hAnsi="宋体"/>
                <w:color w:val="000000"/>
              </w:rPr>
            </w:pPr>
            <w:bookmarkStart w:id="21" w:name="_Toc464902856"/>
            <w:bookmarkStart w:id="22" w:name="_Toc464905561"/>
            <w:bookmarkStart w:id="23" w:name="_Toc465074270"/>
            <w:bookmarkStart w:id="24" w:name="_Toc464905617"/>
            <w:bookmarkStart w:id="25" w:name="_Toc464905813"/>
            <w:r>
              <w:rPr>
                <w:rFonts w:hAnsi="宋体" w:hint="eastAsia"/>
                <w:color w:val="000000"/>
                <w:szCs w:val="21"/>
              </w:rPr>
              <w:t>9</w:t>
            </w:r>
            <w:r>
              <w:rPr>
                <w:rFonts w:hAnsi="宋体" w:hint="eastAsia"/>
                <w:color w:val="000000"/>
                <w:szCs w:val="21"/>
              </w:rPr>
              <w:t>、废止现行相关标准的建议</w:t>
            </w:r>
            <w:bookmarkEnd w:id="21"/>
            <w:bookmarkEnd w:id="22"/>
            <w:bookmarkEnd w:id="23"/>
            <w:bookmarkEnd w:id="24"/>
            <w:bookmarkEnd w:id="25"/>
          </w:p>
        </w:tc>
      </w:tr>
      <w:tr w:rsidR="00D540FE">
        <w:trPr>
          <w:trHeight w:val="434"/>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left="420" w:firstLineChars="0" w:firstLine="0"/>
              <w:rPr>
                <w:rFonts w:hAnsi="宋体"/>
                <w:color w:val="000000"/>
                <w:szCs w:val="21"/>
              </w:rPr>
            </w:pPr>
            <w:r>
              <w:rPr>
                <w:rFonts w:hAnsi="宋体" w:hint="eastAsia"/>
                <w:color w:val="000000"/>
                <w:szCs w:val="21"/>
              </w:rPr>
              <w:lastRenderedPageBreak/>
              <w:t>无</w:t>
            </w:r>
          </w:p>
          <w:p w:rsidR="00D540FE" w:rsidRDefault="00D540FE">
            <w:pPr>
              <w:pStyle w:val="a6"/>
              <w:spacing w:line="360" w:lineRule="auto"/>
              <w:ind w:left="420" w:firstLineChars="0" w:firstLine="0"/>
              <w:rPr>
                <w:rFonts w:hAnsi="宋体"/>
                <w:color w:val="000000"/>
                <w:szCs w:val="21"/>
              </w:rPr>
            </w:pPr>
          </w:p>
        </w:tc>
      </w:tr>
      <w:tr w:rsidR="00D540FE">
        <w:trPr>
          <w:trHeight w:val="309"/>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pStyle w:val="a6"/>
              <w:spacing w:line="360" w:lineRule="auto"/>
              <w:ind w:firstLineChars="0" w:firstLine="0"/>
              <w:rPr>
                <w:rFonts w:hAnsi="宋体"/>
                <w:color w:val="000000"/>
              </w:rPr>
            </w:pPr>
            <w:bookmarkStart w:id="26" w:name="_Toc464905618"/>
            <w:bookmarkStart w:id="27" w:name="_Toc464905814"/>
            <w:bookmarkStart w:id="28" w:name="_Toc464902857"/>
            <w:bookmarkStart w:id="29" w:name="_Toc464905562"/>
            <w:bookmarkStart w:id="30" w:name="_Toc465074271"/>
            <w:r>
              <w:rPr>
                <w:rFonts w:hAnsi="宋体" w:hint="eastAsia"/>
                <w:color w:val="000000"/>
                <w:szCs w:val="21"/>
              </w:rPr>
              <w:t>10</w:t>
            </w:r>
            <w:r>
              <w:rPr>
                <w:rFonts w:hAnsi="宋体" w:hint="eastAsia"/>
                <w:color w:val="000000"/>
                <w:szCs w:val="21"/>
              </w:rPr>
              <w:t>、其它应予说明的事项</w:t>
            </w:r>
            <w:bookmarkEnd w:id="26"/>
            <w:bookmarkEnd w:id="27"/>
            <w:bookmarkEnd w:id="28"/>
            <w:bookmarkEnd w:id="29"/>
            <w:bookmarkEnd w:id="30"/>
          </w:p>
        </w:tc>
      </w:tr>
      <w:tr w:rsidR="00D540FE">
        <w:trPr>
          <w:trHeight w:val="346"/>
        </w:trPr>
        <w:tc>
          <w:tcPr>
            <w:tcW w:w="9660" w:type="dxa"/>
            <w:gridSpan w:val="6"/>
            <w:tcBorders>
              <w:top w:val="single" w:sz="4" w:space="0" w:color="auto"/>
              <w:left w:val="single" w:sz="4" w:space="0" w:color="auto"/>
              <w:bottom w:val="single" w:sz="4" w:space="0" w:color="auto"/>
              <w:right w:val="single" w:sz="4" w:space="0" w:color="auto"/>
            </w:tcBorders>
          </w:tcPr>
          <w:p w:rsidR="00D540FE" w:rsidRDefault="003259F8">
            <w:pPr>
              <w:spacing w:line="360" w:lineRule="auto"/>
              <w:ind w:left="600" w:hanging="180"/>
              <w:rPr>
                <w:rFonts w:ascii="宋体" w:hAnsi="宋体"/>
                <w:color w:val="000000"/>
                <w:szCs w:val="21"/>
              </w:rPr>
            </w:pPr>
            <w:r>
              <w:rPr>
                <w:rFonts w:ascii="宋体" w:hAnsi="宋体" w:hint="eastAsia"/>
                <w:color w:val="000000"/>
                <w:szCs w:val="21"/>
              </w:rPr>
              <w:t>无</w:t>
            </w:r>
          </w:p>
        </w:tc>
      </w:tr>
    </w:tbl>
    <w:p w:rsidR="00D540FE" w:rsidRDefault="003259F8">
      <w:r>
        <w:rPr>
          <w:rFonts w:ascii="仿宋_GB2312" w:eastAsia="仿宋_GB2312" w:hint="eastAsia"/>
          <w:b/>
          <w:color w:val="000000"/>
          <w:kern w:val="0"/>
          <w:szCs w:val="21"/>
        </w:rPr>
        <w:t>注：没有的请填写</w:t>
      </w:r>
      <w:r>
        <w:rPr>
          <w:rFonts w:ascii="仿宋_GB2312" w:eastAsia="仿宋_GB2312" w:hint="eastAsia"/>
          <w:b/>
          <w:color w:val="000000"/>
          <w:kern w:val="0"/>
          <w:szCs w:val="21"/>
        </w:rPr>
        <w:t xml:space="preserve"> </w:t>
      </w:r>
      <w:r>
        <w:rPr>
          <w:rFonts w:ascii="仿宋_GB2312" w:eastAsia="仿宋_GB2312" w:hint="eastAsia"/>
          <w:b/>
          <w:color w:val="000000"/>
          <w:kern w:val="0"/>
          <w:szCs w:val="21"/>
        </w:rPr>
        <w:t>“无”</w:t>
      </w:r>
    </w:p>
    <w:sectPr w:rsidR="00D540FE" w:rsidSect="00D540F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altName w:val="微软雅黑"/>
    <w:charset w:val="86"/>
    <w:family w:val="auto"/>
    <w:pitch w:val="default"/>
    <w:sig w:usb0="00000000" w:usb1="080F0000" w:usb2="00000000" w:usb3="00000000" w:csb0="0004009F" w:csb1="DFD7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B55DC2"/>
    <w:multiLevelType w:val="multilevel"/>
    <w:tmpl w:val="60B55DC2"/>
    <w:lvl w:ilvl="0">
      <w:start w:val="1"/>
      <w:numFmt w:val="upperLetter"/>
      <w:lvlText w:val="%1"/>
      <w:lvlJc w:val="left"/>
      <w:pPr>
        <w:tabs>
          <w:tab w:val="left" w:pos="0"/>
        </w:tabs>
        <w:ind w:left="0" w:hanging="425"/>
      </w:pPr>
      <w:rPr>
        <w:rFonts w:hint="eastAsia"/>
      </w:rPr>
    </w:lvl>
    <w:lvl w:ilvl="1">
      <w:start w:val="1"/>
      <w:numFmt w:val="decimal"/>
      <w:pStyle w:val="a"/>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
    <w:nsid w:val="646260FA"/>
    <w:multiLevelType w:val="multilevel"/>
    <w:tmpl w:val="646260FA"/>
    <w:lvl w:ilvl="0">
      <w:start w:val="1"/>
      <w:numFmt w:val="decimal"/>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lvl>
    <w:lvl w:ilvl="2">
      <w:start w:val="1"/>
      <w:numFmt w:val="decimal"/>
      <w:lvlText w:val="%1.%2.%3"/>
      <w:lvlJc w:val="left"/>
      <w:pPr>
        <w:tabs>
          <w:tab w:val="left" w:pos="1418"/>
        </w:tabs>
        <w:ind w:left="1418"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60BB9"/>
    <w:rsid w:val="00007080"/>
    <w:rsid w:val="0001727D"/>
    <w:rsid w:val="00022E9E"/>
    <w:rsid w:val="00025A53"/>
    <w:rsid w:val="00041EE2"/>
    <w:rsid w:val="00053D03"/>
    <w:rsid w:val="00057526"/>
    <w:rsid w:val="00063972"/>
    <w:rsid w:val="00081979"/>
    <w:rsid w:val="000A75ED"/>
    <w:rsid w:val="000B79E5"/>
    <w:rsid w:val="000E67F9"/>
    <w:rsid w:val="001002D5"/>
    <w:rsid w:val="00100FBF"/>
    <w:rsid w:val="001012FD"/>
    <w:rsid w:val="001034EA"/>
    <w:rsid w:val="001049AF"/>
    <w:rsid w:val="00104C35"/>
    <w:rsid w:val="00112852"/>
    <w:rsid w:val="0014505F"/>
    <w:rsid w:val="00162104"/>
    <w:rsid w:val="00180962"/>
    <w:rsid w:val="00182520"/>
    <w:rsid w:val="00190F40"/>
    <w:rsid w:val="001A3E64"/>
    <w:rsid w:val="001A4BEA"/>
    <w:rsid w:val="00203520"/>
    <w:rsid w:val="00204BE1"/>
    <w:rsid w:val="00207B3B"/>
    <w:rsid w:val="00222730"/>
    <w:rsid w:val="00227EB2"/>
    <w:rsid w:val="00260BB9"/>
    <w:rsid w:val="00281A47"/>
    <w:rsid w:val="00293E64"/>
    <w:rsid w:val="002A086B"/>
    <w:rsid w:val="002B5966"/>
    <w:rsid w:val="002C340B"/>
    <w:rsid w:val="002C3B67"/>
    <w:rsid w:val="002D5188"/>
    <w:rsid w:val="002F7A4F"/>
    <w:rsid w:val="00310BEB"/>
    <w:rsid w:val="00312229"/>
    <w:rsid w:val="003259F8"/>
    <w:rsid w:val="00330145"/>
    <w:rsid w:val="0035633C"/>
    <w:rsid w:val="00370C9E"/>
    <w:rsid w:val="00391C2D"/>
    <w:rsid w:val="003A639D"/>
    <w:rsid w:val="003C3681"/>
    <w:rsid w:val="003F031E"/>
    <w:rsid w:val="00405B4E"/>
    <w:rsid w:val="00422121"/>
    <w:rsid w:val="004302C3"/>
    <w:rsid w:val="00443E61"/>
    <w:rsid w:val="0045418F"/>
    <w:rsid w:val="004730E5"/>
    <w:rsid w:val="00475B28"/>
    <w:rsid w:val="00482ACC"/>
    <w:rsid w:val="00486EEF"/>
    <w:rsid w:val="00490939"/>
    <w:rsid w:val="004D6B76"/>
    <w:rsid w:val="004F725E"/>
    <w:rsid w:val="00514581"/>
    <w:rsid w:val="005146B3"/>
    <w:rsid w:val="00537820"/>
    <w:rsid w:val="0055094D"/>
    <w:rsid w:val="005509A8"/>
    <w:rsid w:val="00552105"/>
    <w:rsid w:val="00574340"/>
    <w:rsid w:val="00593F34"/>
    <w:rsid w:val="005B1DE1"/>
    <w:rsid w:val="005B3CF7"/>
    <w:rsid w:val="005B5AAE"/>
    <w:rsid w:val="005C0A37"/>
    <w:rsid w:val="005C166F"/>
    <w:rsid w:val="005D78D8"/>
    <w:rsid w:val="005E48DB"/>
    <w:rsid w:val="005F594D"/>
    <w:rsid w:val="006031E0"/>
    <w:rsid w:val="006101B4"/>
    <w:rsid w:val="00625AD4"/>
    <w:rsid w:val="0062739B"/>
    <w:rsid w:val="00636A15"/>
    <w:rsid w:val="0064243A"/>
    <w:rsid w:val="00666BB9"/>
    <w:rsid w:val="006A45BF"/>
    <w:rsid w:val="006B418F"/>
    <w:rsid w:val="006E1BC2"/>
    <w:rsid w:val="00710414"/>
    <w:rsid w:val="007362CB"/>
    <w:rsid w:val="0075793A"/>
    <w:rsid w:val="007718F0"/>
    <w:rsid w:val="007B1411"/>
    <w:rsid w:val="007D616F"/>
    <w:rsid w:val="007E6B36"/>
    <w:rsid w:val="007E741E"/>
    <w:rsid w:val="007F27EB"/>
    <w:rsid w:val="00831ED5"/>
    <w:rsid w:val="008473BA"/>
    <w:rsid w:val="008475F6"/>
    <w:rsid w:val="00862839"/>
    <w:rsid w:val="00884E61"/>
    <w:rsid w:val="008939C7"/>
    <w:rsid w:val="008945E0"/>
    <w:rsid w:val="008A35EC"/>
    <w:rsid w:val="008C5A5D"/>
    <w:rsid w:val="008F4073"/>
    <w:rsid w:val="0091082D"/>
    <w:rsid w:val="00911CF1"/>
    <w:rsid w:val="0091484E"/>
    <w:rsid w:val="0091718D"/>
    <w:rsid w:val="0093072F"/>
    <w:rsid w:val="009422D6"/>
    <w:rsid w:val="009A1002"/>
    <w:rsid w:val="009B3ACE"/>
    <w:rsid w:val="009C0ED3"/>
    <w:rsid w:val="009D0F8E"/>
    <w:rsid w:val="009F5F93"/>
    <w:rsid w:val="00A3167D"/>
    <w:rsid w:val="00A327F8"/>
    <w:rsid w:val="00A334FA"/>
    <w:rsid w:val="00A3585C"/>
    <w:rsid w:val="00A37A2C"/>
    <w:rsid w:val="00A54756"/>
    <w:rsid w:val="00A56B52"/>
    <w:rsid w:val="00A84997"/>
    <w:rsid w:val="00A90F34"/>
    <w:rsid w:val="00A9176B"/>
    <w:rsid w:val="00AA0CBD"/>
    <w:rsid w:val="00AA3C25"/>
    <w:rsid w:val="00AA4075"/>
    <w:rsid w:val="00AB199D"/>
    <w:rsid w:val="00AB6095"/>
    <w:rsid w:val="00AF0F78"/>
    <w:rsid w:val="00AF3AF3"/>
    <w:rsid w:val="00B0437F"/>
    <w:rsid w:val="00B054DF"/>
    <w:rsid w:val="00B10EFB"/>
    <w:rsid w:val="00B13041"/>
    <w:rsid w:val="00B756EC"/>
    <w:rsid w:val="00B924FD"/>
    <w:rsid w:val="00BA2F75"/>
    <w:rsid w:val="00BF2C4E"/>
    <w:rsid w:val="00C04B5A"/>
    <w:rsid w:val="00C30769"/>
    <w:rsid w:val="00C41C37"/>
    <w:rsid w:val="00C41E86"/>
    <w:rsid w:val="00C47F87"/>
    <w:rsid w:val="00C53797"/>
    <w:rsid w:val="00C63900"/>
    <w:rsid w:val="00C71A22"/>
    <w:rsid w:val="00CB5A9E"/>
    <w:rsid w:val="00CC53C0"/>
    <w:rsid w:val="00CD3B90"/>
    <w:rsid w:val="00CE67D4"/>
    <w:rsid w:val="00CF6E3A"/>
    <w:rsid w:val="00D15C49"/>
    <w:rsid w:val="00D50C37"/>
    <w:rsid w:val="00D540FE"/>
    <w:rsid w:val="00D56D8A"/>
    <w:rsid w:val="00D70C96"/>
    <w:rsid w:val="00D8630E"/>
    <w:rsid w:val="00D86457"/>
    <w:rsid w:val="00DD39CE"/>
    <w:rsid w:val="00DD56FE"/>
    <w:rsid w:val="00DE10A8"/>
    <w:rsid w:val="00DE5928"/>
    <w:rsid w:val="00DE7134"/>
    <w:rsid w:val="00E00921"/>
    <w:rsid w:val="00E01F3F"/>
    <w:rsid w:val="00E21B13"/>
    <w:rsid w:val="00E41228"/>
    <w:rsid w:val="00E46A59"/>
    <w:rsid w:val="00E60D13"/>
    <w:rsid w:val="00E64DA6"/>
    <w:rsid w:val="00E704C9"/>
    <w:rsid w:val="00E707E9"/>
    <w:rsid w:val="00E8115D"/>
    <w:rsid w:val="00E913B2"/>
    <w:rsid w:val="00E916D1"/>
    <w:rsid w:val="00EA1BFB"/>
    <w:rsid w:val="00EA269E"/>
    <w:rsid w:val="00EA26C4"/>
    <w:rsid w:val="00EB288D"/>
    <w:rsid w:val="00EC2D78"/>
    <w:rsid w:val="00EC7CC0"/>
    <w:rsid w:val="00ED21D0"/>
    <w:rsid w:val="00F01A19"/>
    <w:rsid w:val="00F35696"/>
    <w:rsid w:val="00F46D33"/>
    <w:rsid w:val="00F71EDE"/>
    <w:rsid w:val="00F7440E"/>
    <w:rsid w:val="00F805B9"/>
    <w:rsid w:val="00F945E7"/>
    <w:rsid w:val="00F95539"/>
    <w:rsid w:val="00F97B64"/>
    <w:rsid w:val="00FA7866"/>
    <w:rsid w:val="00FA7DF0"/>
    <w:rsid w:val="00FB536E"/>
    <w:rsid w:val="00FD3BEC"/>
    <w:rsid w:val="00FE3312"/>
    <w:rsid w:val="03263D57"/>
    <w:rsid w:val="06DE78AF"/>
    <w:rsid w:val="078E1ED9"/>
    <w:rsid w:val="08180D44"/>
    <w:rsid w:val="09256817"/>
    <w:rsid w:val="09814DE1"/>
    <w:rsid w:val="0D543B51"/>
    <w:rsid w:val="114D1A4D"/>
    <w:rsid w:val="124B7379"/>
    <w:rsid w:val="14BD183A"/>
    <w:rsid w:val="199677A3"/>
    <w:rsid w:val="1B7F2EAF"/>
    <w:rsid w:val="1F552F5D"/>
    <w:rsid w:val="20444836"/>
    <w:rsid w:val="2055748C"/>
    <w:rsid w:val="21C55098"/>
    <w:rsid w:val="249632D2"/>
    <w:rsid w:val="2C327239"/>
    <w:rsid w:val="2DA71154"/>
    <w:rsid w:val="2EB32D75"/>
    <w:rsid w:val="346E5CA1"/>
    <w:rsid w:val="375413F4"/>
    <w:rsid w:val="39BC6A82"/>
    <w:rsid w:val="3ABF550D"/>
    <w:rsid w:val="3BF91620"/>
    <w:rsid w:val="3D6C3806"/>
    <w:rsid w:val="4259463E"/>
    <w:rsid w:val="42C81B2D"/>
    <w:rsid w:val="42E25B5C"/>
    <w:rsid w:val="43102234"/>
    <w:rsid w:val="43C26E1B"/>
    <w:rsid w:val="441548D8"/>
    <w:rsid w:val="45E241A9"/>
    <w:rsid w:val="477610BB"/>
    <w:rsid w:val="493A1E08"/>
    <w:rsid w:val="49BD667A"/>
    <w:rsid w:val="4A9800B1"/>
    <w:rsid w:val="4F3A61EF"/>
    <w:rsid w:val="53153078"/>
    <w:rsid w:val="56AB4C96"/>
    <w:rsid w:val="5BEC71F7"/>
    <w:rsid w:val="5C6F2536"/>
    <w:rsid w:val="60AD445C"/>
    <w:rsid w:val="6411548B"/>
    <w:rsid w:val="64985452"/>
    <w:rsid w:val="6F9D025F"/>
    <w:rsid w:val="7029683D"/>
    <w:rsid w:val="7F8076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540FE"/>
    <w:pPr>
      <w:widowControl w:val="0"/>
      <w:jc w:val="both"/>
    </w:pPr>
    <w:rPr>
      <w:rFonts w:ascii="Times New Roman" w:hAnsi="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Char"/>
    <w:uiPriority w:val="99"/>
    <w:semiHidden/>
    <w:unhideWhenUsed/>
    <w:qFormat/>
    <w:rsid w:val="00D540FE"/>
    <w:rPr>
      <w:sz w:val="18"/>
      <w:szCs w:val="18"/>
    </w:rPr>
  </w:style>
  <w:style w:type="paragraph" w:styleId="a5">
    <w:name w:val="footer"/>
    <w:basedOn w:val="a0"/>
    <w:link w:val="Char0"/>
    <w:qFormat/>
    <w:rsid w:val="00D540FE"/>
    <w:pPr>
      <w:tabs>
        <w:tab w:val="center" w:pos="4153"/>
        <w:tab w:val="right" w:pos="8306"/>
      </w:tabs>
      <w:snapToGrid w:val="0"/>
      <w:jc w:val="left"/>
    </w:pPr>
    <w:rPr>
      <w:rFonts w:asciiTheme="minorHAnsi" w:hAnsiTheme="minorHAnsi" w:cstheme="minorBidi"/>
      <w:sz w:val="18"/>
      <w:szCs w:val="18"/>
    </w:rPr>
  </w:style>
  <w:style w:type="paragraph" w:customStyle="1" w:styleId="a6">
    <w:name w:val="段"/>
    <w:link w:val="Char1"/>
    <w:qFormat/>
    <w:rsid w:val="00D540FE"/>
    <w:pPr>
      <w:tabs>
        <w:tab w:val="center" w:pos="4201"/>
        <w:tab w:val="right" w:leader="dot" w:pos="9298"/>
      </w:tabs>
      <w:autoSpaceDE w:val="0"/>
      <w:autoSpaceDN w:val="0"/>
      <w:ind w:firstLineChars="200" w:firstLine="420"/>
      <w:jc w:val="both"/>
    </w:pPr>
    <w:rPr>
      <w:rFonts w:ascii="宋体" w:hAnsi="Times New Roman"/>
      <w:sz w:val="21"/>
    </w:rPr>
  </w:style>
  <w:style w:type="paragraph" w:customStyle="1" w:styleId="a7">
    <w:name w:val="正文表标题"/>
    <w:next w:val="a6"/>
    <w:qFormat/>
    <w:rsid w:val="00D540FE"/>
    <w:pPr>
      <w:tabs>
        <w:tab w:val="left" w:pos="360"/>
      </w:tabs>
      <w:spacing w:beforeLines="50" w:afterLines="50"/>
      <w:jc w:val="center"/>
    </w:pPr>
    <w:rPr>
      <w:rFonts w:ascii="黑体" w:eastAsia="黑体" w:hAnsi="Times New Roman"/>
      <w:sz w:val="21"/>
    </w:rPr>
  </w:style>
  <w:style w:type="character" w:customStyle="1" w:styleId="Char1">
    <w:name w:val="段 Char"/>
    <w:basedOn w:val="a1"/>
    <w:link w:val="a6"/>
    <w:qFormat/>
    <w:locked/>
    <w:rsid w:val="00D540FE"/>
    <w:rPr>
      <w:rFonts w:ascii="宋体" w:eastAsia="宋体" w:hAnsi="Times New Roman" w:cs="Times New Roman"/>
      <w:kern w:val="0"/>
      <w:szCs w:val="20"/>
    </w:rPr>
  </w:style>
  <w:style w:type="character" w:customStyle="1" w:styleId="Char">
    <w:name w:val="批注框文本 Char"/>
    <w:basedOn w:val="a1"/>
    <w:link w:val="a4"/>
    <w:uiPriority w:val="99"/>
    <w:semiHidden/>
    <w:qFormat/>
    <w:rsid w:val="00D540FE"/>
    <w:rPr>
      <w:rFonts w:ascii="Times New Roman" w:eastAsia="宋体" w:hAnsi="Times New Roman" w:cs="Times New Roman"/>
      <w:sz w:val="18"/>
      <w:szCs w:val="18"/>
    </w:rPr>
  </w:style>
  <w:style w:type="paragraph" w:customStyle="1" w:styleId="Default">
    <w:name w:val="Default"/>
    <w:qFormat/>
    <w:rsid w:val="00D540FE"/>
    <w:pPr>
      <w:widowControl w:val="0"/>
      <w:autoSpaceDE w:val="0"/>
      <w:autoSpaceDN w:val="0"/>
      <w:adjustRightInd w:val="0"/>
    </w:pPr>
    <w:rPr>
      <w:rFonts w:ascii="仿宋" w:eastAsia="仿宋" w:hAnsiTheme="minorHAnsi" w:cs="仿宋"/>
      <w:color w:val="000000"/>
      <w:sz w:val="24"/>
      <w:szCs w:val="24"/>
    </w:rPr>
  </w:style>
  <w:style w:type="character" w:customStyle="1" w:styleId="Char0">
    <w:name w:val="页脚 Char"/>
    <w:basedOn w:val="a1"/>
    <w:link w:val="a5"/>
    <w:qFormat/>
    <w:rsid w:val="00D540FE"/>
    <w:rPr>
      <w:rFonts w:eastAsia="宋体"/>
      <w:kern w:val="2"/>
      <w:sz w:val="18"/>
      <w:szCs w:val="18"/>
    </w:rPr>
  </w:style>
  <w:style w:type="character" w:customStyle="1" w:styleId="font01">
    <w:name w:val="font01"/>
    <w:basedOn w:val="a1"/>
    <w:qFormat/>
    <w:rsid w:val="00D540FE"/>
    <w:rPr>
      <w:rFonts w:ascii="宋体" w:eastAsia="宋体" w:hAnsi="宋体" w:cs="宋体" w:hint="eastAsia"/>
      <w:color w:val="000000"/>
      <w:sz w:val="20"/>
      <w:szCs w:val="20"/>
      <w:u w:val="none"/>
      <w:vertAlign w:val="superscript"/>
    </w:rPr>
  </w:style>
  <w:style w:type="character" w:customStyle="1" w:styleId="font11">
    <w:name w:val="font11"/>
    <w:basedOn w:val="a1"/>
    <w:qFormat/>
    <w:rsid w:val="00D540FE"/>
    <w:rPr>
      <w:rFonts w:ascii="Times New Roman" w:hAnsi="Times New Roman" w:cs="Times New Roman" w:hint="default"/>
      <w:color w:val="000000"/>
      <w:sz w:val="20"/>
      <w:szCs w:val="20"/>
      <w:u w:val="none"/>
    </w:rPr>
  </w:style>
  <w:style w:type="character" w:customStyle="1" w:styleId="font31">
    <w:name w:val="font31"/>
    <w:basedOn w:val="a1"/>
    <w:qFormat/>
    <w:rsid w:val="00D540FE"/>
    <w:rPr>
      <w:rFonts w:ascii="宋体" w:eastAsia="宋体" w:hAnsi="宋体" w:cs="宋体" w:hint="eastAsia"/>
      <w:color w:val="000000"/>
      <w:sz w:val="20"/>
      <w:szCs w:val="20"/>
      <w:u w:val="none"/>
    </w:rPr>
  </w:style>
  <w:style w:type="paragraph" w:styleId="a8">
    <w:name w:val="List Paragraph"/>
    <w:basedOn w:val="a0"/>
    <w:uiPriority w:val="34"/>
    <w:qFormat/>
    <w:rsid w:val="00D540FE"/>
    <w:pPr>
      <w:ind w:firstLineChars="200" w:firstLine="420"/>
    </w:pPr>
  </w:style>
  <w:style w:type="paragraph" w:customStyle="1" w:styleId="a">
    <w:name w:val="附录表标题"/>
    <w:basedOn w:val="a0"/>
    <w:next w:val="a6"/>
    <w:qFormat/>
    <w:rsid w:val="00D540FE"/>
    <w:pPr>
      <w:numPr>
        <w:ilvl w:val="1"/>
        <w:numId w:val="1"/>
      </w:numPr>
      <w:tabs>
        <w:tab w:val="left" w:pos="180"/>
      </w:tabs>
      <w:spacing w:beforeLines="50" w:afterLines="50"/>
      <w:ind w:left="0" w:firstLine="0"/>
      <w:jc w:val="center"/>
    </w:pPr>
    <w:rPr>
      <w:rFonts w:ascii="黑体" w:eastAsia="黑体"/>
      <w:szCs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baike.baidu.com/item/%E4%BF%9D%E6%B4%8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370</Words>
  <Characters>2113</Characters>
  <Application>Microsoft Office Word</Application>
  <DocSecurity>0</DocSecurity>
  <Lines>17</Lines>
  <Paragraphs>4</Paragraphs>
  <ScaleCrop>false</ScaleCrop>
  <Company/>
  <LinksUpToDate>false</LinksUpToDate>
  <CharactersWithSpaces>2479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王飞</dc:creator>
  <cp:lastModifiedBy>xbany</cp:lastModifiedBy>
  <cp:revision>9</cp:revision>
  <dcterms:created xsi:type="dcterms:W3CDTF">2018-06-06T06:15:00Z</dcterms:created>
  <dcterms:modified xsi:type="dcterms:W3CDTF">2019-01-19T05:15:00Z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